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4373" w14:textId="77777777" w:rsidR="00533A73" w:rsidRDefault="00533A73" w:rsidP="00533A73">
      <w:pPr>
        <w:spacing w:after="0"/>
        <w:jc w:val="center"/>
        <w:rPr>
          <w:b/>
          <w:sz w:val="28"/>
          <w:szCs w:val="28"/>
        </w:rPr>
      </w:pPr>
      <w:r>
        <w:rPr>
          <w:b/>
          <w:sz w:val="28"/>
          <w:szCs w:val="28"/>
        </w:rPr>
        <w:t>Η ΔΙΕΥΘΥΝΣΗ ΔΕΥΤΕ</w:t>
      </w:r>
      <w:r w:rsidR="00413815">
        <w:rPr>
          <w:b/>
          <w:sz w:val="28"/>
          <w:szCs w:val="28"/>
        </w:rPr>
        <w:t>Ρ</w:t>
      </w:r>
      <w:r>
        <w:rPr>
          <w:b/>
          <w:sz w:val="28"/>
          <w:szCs w:val="28"/>
        </w:rPr>
        <w:t>ΟΒΑΘΜΙΑΣ ΕΚΠΑΙΔΕΥΣΗΣ ΛΑΡΙΣΑΣ</w:t>
      </w:r>
    </w:p>
    <w:p w14:paraId="19E65790" w14:textId="77777777" w:rsidR="00AD0F23" w:rsidRDefault="00533A73" w:rsidP="00AD0F23">
      <w:pPr>
        <w:spacing w:after="0"/>
        <w:jc w:val="center"/>
        <w:rPr>
          <w:b/>
          <w:sz w:val="28"/>
          <w:szCs w:val="28"/>
        </w:rPr>
      </w:pPr>
      <w:r>
        <w:rPr>
          <w:b/>
          <w:sz w:val="32"/>
          <w:szCs w:val="32"/>
        </w:rPr>
        <w:t xml:space="preserve"> </w:t>
      </w:r>
      <w:r w:rsidRPr="00533A73">
        <w:rPr>
          <w:b/>
          <w:sz w:val="28"/>
          <w:szCs w:val="28"/>
        </w:rPr>
        <w:t xml:space="preserve">ΜΕ </w:t>
      </w:r>
      <w:r w:rsidR="00AD0F23" w:rsidRPr="00533A73">
        <w:rPr>
          <w:b/>
          <w:sz w:val="40"/>
          <w:szCs w:val="40"/>
        </w:rPr>
        <w:t>3</w:t>
      </w:r>
      <w:r w:rsidR="0015318A">
        <w:rPr>
          <w:b/>
          <w:sz w:val="40"/>
          <w:szCs w:val="40"/>
        </w:rPr>
        <w:t>6</w:t>
      </w:r>
      <w:r w:rsidR="00AD0F23">
        <w:rPr>
          <w:b/>
          <w:sz w:val="28"/>
          <w:szCs w:val="28"/>
        </w:rPr>
        <w:t xml:space="preserve"> ΣΧΟΛΙΚΕΣ ΜΟΝΑΔΕΣ</w:t>
      </w:r>
    </w:p>
    <w:p w14:paraId="34B9FF69" w14:textId="05754C07" w:rsidR="00F30456" w:rsidRDefault="00AD0F23" w:rsidP="00AD0F23">
      <w:pPr>
        <w:spacing w:after="0"/>
        <w:jc w:val="center"/>
        <w:rPr>
          <w:b/>
          <w:sz w:val="28"/>
          <w:szCs w:val="28"/>
        </w:rPr>
      </w:pPr>
      <w:r>
        <w:rPr>
          <w:b/>
          <w:sz w:val="28"/>
          <w:szCs w:val="28"/>
        </w:rPr>
        <w:t>ΣΥΜΜΕΤΕ</w:t>
      </w:r>
      <w:r w:rsidR="002C5CA6">
        <w:rPr>
          <w:b/>
          <w:sz w:val="28"/>
          <w:szCs w:val="28"/>
        </w:rPr>
        <w:t>Ι</w:t>
      </w:r>
      <w:r>
        <w:rPr>
          <w:b/>
          <w:sz w:val="28"/>
          <w:szCs w:val="28"/>
        </w:rPr>
        <w:t>Χ</w:t>
      </w:r>
      <w:r w:rsidR="002C5CA6">
        <w:rPr>
          <w:b/>
          <w:sz w:val="28"/>
          <w:szCs w:val="28"/>
        </w:rPr>
        <w:t>Ε</w:t>
      </w:r>
      <w:r w:rsidR="00533A73">
        <w:rPr>
          <w:b/>
          <w:sz w:val="28"/>
          <w:szCs w:val="28"/>
        </w:rPr>
        <w:t xml:space="preserve"> </w:t>
      </w:r>
      <w:r>
        <w:rPr>
          <w:b/>
          <w:sz w:val="28"/>
          <w:szCs w:val="28"/>
        </w:rPr>
        <w:t xml:space="preserve"> </w:t>
      </w:r>
      <w:r w:rsidR="00D40BFD">
        <w:rPr>
          <w:b/>
          <w:sz w:val="28"/>
          <w:szCs w:val="28"/>
        </w:rPr>
        <w:t xml:space="preserve">ΣΤΗΝ ΕΥΡΩΠΑΪΚΗ ΕΒΔΟΜΑΔΑ ΜΕΙΩΣΗΣ ΤΩΝ ΑΠΟΒΛΗΤΩΝ </w:t>
      </w:r>
      <w:r w:rsidR="00860855">
        <w:rPr>
          <w:b/>
          <w:sz w:val="28"/>
          <w:szCs w:val="28"/>
          <w:lang w:val="en-US"/>
        </w:rPr>
        <w:t>EWWR</w:t>
      </w:r>
      <w:r w:rsidR="00860855" w:rsidRPr="00860855">
        <w:rPr>
          <w:b/>
          <w:sz w:val="28"/>
          <w:szCs w:val="28"/>
        </w:rPr>
        <w:t xml:space="preserve"> </w:t>
      </w:r>
      <w:r w:rsidR="00D40BFD">
        <w:rPr>
          <w:b/>
          <w:sz w:val="28"/>
          <w:szCs w:val="28"/>
        </w:rPr>
        <w:t>2022</w:t>
      </w:r>
    </w:p>
    <w:p w14:paraId="5E883FA7" w14:textId="77777777" w:rsidR="00F62383" w:rsidRPr="00F62383" w:rsidRDefault="00F62383" w:rsidP="00F62383">
      <w:pPr>
        <w:spacing w:after="0"/>
        <w:ind w:firstLine="720"/>
        <w:jc w:val="center"/>
        <w:rPr>
          <w:b/>
          <w:sz w:val="28"/>
          <w:szCs w:val="28"/>
        </w:rPr>
      </w:pPr>
    </w:p>
    <w:p w14:paraId="2BFEC1B6" w14:textId="77777777" w:rsidR="001302E2" w:rsidRDefault="001302E2" w:rsidP="001302E2">
      <w:pPr>
        <w:jc w:val="both"/>
        <w:rPr>
          <w:b/>
          <w:bCs/>
        </w:rPr>
      </w:pPr>
      <w:r w:rsidRPr="001302E2">
        <w:t xml:space="preserve">Η </w:t>
      </w:r>
      <w:r w:rsidRPr="00E247FA">
        <w:rPr>
          <w:b/>
          <w:sz w:val="24"/>
          <w:szCs w:val="24"/>
        </w:rPr>
        <w:t>ΔΙΕΥΘΥΝΣΗ ΔΕΥΤΕΡΟΒΑΘΜΙΑΣ ΕΚΠΑΙΔΕΥΣΗΣ ΛΑΡΙΣΑΣ</w:t>
      </w:r>
      <w:r w:rsidRPr="00E247FA">
        <w:rPr>
          <w:sz w:val="24"/>
          <w:szCs w:val="24"/>
        </w:rPr>
        <w:t xml:space="preserve"> </w:t>
      </w:r>
      <w:r w:rsidRPr="001302E2">
        <w:t xml:space="preserve">ανταποκρινόμενη στο κάλεσμα του Ελληνικού Οργανισμού Ανακύκλωσης (ΕΟΑΝ),  </w:t>
      </w:r>
      <w:r w:rsidRPr="001302E2">
        <w:rPr>
          <w:b/>
        </w:rPr>
        <w:t>συμμετείχε  στην</w:t>
      </w:r>
      <w:r w:rsidRPr="001302E2">
        <w:t xml:space="preserve"> </w:t>
      </w:r>
      <w:r w:rsidRPr="001302E2">
        <w:rPr>
          <w:b/>
          <w:bCs/>
        </w:rPr>
        <w:t xml:space="preserve">Ευρωπαϊκή Εβδομάδα για τη Μείωση των Αποβλήτων – </w:t>
      </w:r>
      <w:r w:rsidRPr="001302E2">
        <w:rPr>
          <w:b/>
          <w:bCs/>
          <w:lang w:val="en-US"/>
        </w:rPr>
        <w:t>EWWR</w:t>
      </w:r>
      <w:r w:rsidRPr="001302E2">
        <w:rPr>
          <w:b/>
          <w:bCs/>
        </w:rPr>
        <w:t xml:space="preserve"> 2022 (19 - 27/11/22)  </w:t>
      </w:r>
      <w:r w:rsidRPr="001302E2">
        <w:rPr>
          <w:b/>
        </w:rPr>
        <w:t>ως προγραμματιστής ενεργειών</w:t>
      </w:r>
      <w:r w:rsidRPr="001302E2">
        <w:t xml:space="preserve">  (</w:t>
      </w:r>
      <w:r w:rsidRPr="001302E2">
        <w:rPr>
          <w:lang w:val="en-US"/>
        </w:rPr>
        <w:t>ACTION</w:t>
      </w:r>
      <w:r w:rsidRPr="001302E2">
        <w:t xml:space="preserve"> </w:t>
      </w:r>
      <w:r w:rsidRPr="001302E2">
        <w:rPr>
          <w:lang w:val="en-US"/>
        </w:rPr>
        <w:t>DEVELOPER</w:t>
      </w:r>
      <w:r w:rsidRPr="001302E2">
        <w:t xml:space="preserve">),  διοργανώνοντας </w:t>
      </w:r>
      <w:r w:rsidR="009A3992">
        <w:rPr>
          <w:sz w:val="24"/>
          <w:szCs w:val="24"/>
        </w:rPr>
        <w:t xml:space="preserve"> δράσεις </w:t>
      </w:r>
      <w:r w:rsidRPr="001302E2">
        <w:t xml:space="preserve">για την προώθηση της </w:t>
      </w:r>
      <w:r w:rsidRPr="001302E2">
        <w:rPr>
          <w:b/>
          <w:bCs/>
        </w:rPr>
        <w:t xml:space="preserve">ΑΝΑΚΥΚΛΩΣΗΣ </w:t>
      </w:r>
      <w:r w:rsidR="00AD53F0" w:rsidRPr="001302E2">
        <w:rPr>
          <w:b/>
        </w:rPr>
        <w:t>ΚΛΩΣΤΟΫΦΑΝΤΟΥΡΓΙΚΩΝ  ΠΡΟΪΟΝΤΩΝ</w:t>
      </w:r>
      <w:r w:rsidRPr="001302E2">
        <w:t xml:space="preserve">,  </w:t>
      </w:r>
      <w:r w:rsidRPr="001302E2">
        <w:rPr>
          <w:b/>
          <w:bCs/>
        </w:rPr>
        <w:t xml:space="preserve"> σε συνεργασία με </w:t>
      </w:r>
      <w:r>
        <w:rPr>
          <w:b/>
          <w:bCs/>
        </w:rPr>
        <w:t xml:space="preserve">36 </w:t>
      </w:r>
      <w:r w:rsidRPr="001302E2">
        <w:rPr>
          <w:b/>
          <w:bCs/>
        </w:rPr>
        <w:t xml:space="preserve">σχολικές μονάδες που δήλωσαν συμμετοχή. </w:t>
      </w:r>
    </w:p>
    <w:p w14:paraId="675A2700" w14:textId="77777777" w:rsidR="00E3386C" w:rsidRDefault="005E2F1B" w:rsidP="00657FA7">
      <w:pPr>
        <w:spacing w:after="0"/>
        <w:jc w:val="both"/>
        <w:rPr>
          <w:b/>
          <w:i/>
          <w:sz w:val="28"/>
          <w:szCs w:val="28"/>
        </w:rPr>
      </w:pPr>
      <w:r>
        <w:rPr>
          <w:b/>
          <w:i/>
          <w:noProof/>
          <w:sz w:val="24"/>
          <w:szCs w:val="24"/>
          <w:lang w:eastAsia="el-GR"/>
        </w:rPr>
        <w:t xml:space="preserve"> </w:t>
      </w:r>
      <w:r w:rsidR="001302E2">
        <w:rPr>
          <w:sz w:val="24"/>
          <w:szCs w:val="24"/>
        </w:rPr>
        <w:t xml:space="preserve">Η </w:t>
      </w:r>
      <w:r w:rsidR="009A3992">
        <w:rPr>
          <w:sz w:val="24"/>
          <w:szCs w:val="24"/>
        </w:rPr>
        <w:t>κεντρική</w:t>
      </w:r>
      <w:r w:rsidR="00AD53F0">
        <w:rPr>
          <w:sz w:val="24"/>
          <w:szCs w:val="24"/>
        </w:rPr>
        <w:t xml:space="preserve"> </w:t>
      </w:r>
      <w:r w:rsidR="001302E2">
        <w:rPr>
          <w:sz w:val="24"/>
          <w:szCs w:val="24"/>
        </w:rPr>
        <w:t xml:space="preserve">δράση είχε </w:t>
      </w:r>
      <w:r w:rsidR="00E3386C" w:rsidRPr="00E247FA">
        <w:rPr>
          <w:sz w:val="24"/>
          <w:szCs w:val="24"/>
        </w:rPr>
        <w:t xml:space="preserve"> </w:t>
      </w:r>
      <w:r w:rsidR="00AD53F0">
        <w:rPr>
          <w:sz w:val="24"/>
          <w:szCs w:val="24"/>
        </w:rPr>
        <w:t xml:space="preserve">τον γενικό </w:t>
      </w:r>
      <w:r w:rsidR="00E3386C" w:rsidRPr="00E247FA">
        <w:rPr>
          <w:sz w:val="24"/>
          <w:szCs w:val="24"/>
        </w:rPr>
        <w:t>τίτλο:</w:t>
      </w:r>
      <w:r w:rsidR="001302E2">
        <w:rPr>
          <w:sz w:val="24"/>
          <w:szCs w:val="24"/>
        </w:rPr>
        <w:t xml:space="preserve"> </w:t>
      </w:r>
      <w:r w:rsidR="00657FA7" w:rsidRPr="00657FA7">
        <w:rPr>
          <w:b/>
          <w:i/>
          <w:sz w:val="28"/>
          <w:szCs w:val="28"/>
        </w:rPr>
        <w:t>«</w:t>
      </w:r>
      <w:r w:rsidR="00E3386C" w:rsidRPr="00657FA7">
        <w:rPr>
          <w:b/>
          <w:i/>
          <w:sz w:val="28"/>
          <w:szCs w:val="28"/>
        </w:rPr>
        <w:t>Και εγώ ΝΟΙΑΖΟΜΑΙ... ΑΝΑΚΥΚΛΩΝΩ τώρα ΡΟΥΧΑ &amp; ΠΑΠΟΥΤΣΙΑ!</w:t>
      </w:r>
      <w:r w:rsidR="00657FA7" w:rsidRPr="00657FA7">
        <w:rPr>
          <w:b/>
          <w:i/>
          <w:sz w:val="28"/>
          <w:szCs w:val="28"/>
        </w:rPr>
        <w:t>»</w:t>
      </w:r>
      <w:r w:rsidR="009A3992">
        <w:rPr>
          <w:b/>
          <w:i/>
          <w:sz w:val="28"/>
          <w:szCs w:val="28"/>
        </w:rPr>
        <w:t xml:space="preserve">  και το όνομα </w:t>
      </w:r>
      <w:r w:rsidR="009A3992" w:rsidRPr="009A3992">
        <w:rPr>
          <w:b/>
          <w:i/>
          <w:sz w:val="28"/>
          <w:szCs w:val="28"/>
        </w:rPr>
        <w:t>του κάθε σχολείου</w:t>
      </w:r>
      <w:r w:rsidR="009A3992">
        <w:rPr>
          <w:b/>
          <w:i/>
          <w:sz w:val="28"/>
          <w:szCs w:val="28"/>
        </w:rPr>
        <w:t>.</w:t>
      </w:r>
    </w:p>
    <w:p w14:paraId="08971A92" w14:textId="77777777" w:rsidR="00E3386C" w:rsidRDefault="00E3386C" w:rsidP="003803E3">
      <w:pPr>
        <w:spacing w:after="0"/>
        <w:ind w:firstLine="720"/>
        <w:jc w:val="both"/>
        <w:rPr>
          <w:b/>
        </w:rPr>
      </w:pPr>
    </w:p>
    <w:p w14:paraId="27E31846" w14:textId="77777777" w:rsidR="003803E3" w:rsidRPr="00E247FA" w:rsidRDefault="001302E2" w:rsidP="008725B5">
      <w:pPr>
        <w:spacing w:after="0"/>
        <w:jc w:val="both"/>
        <w:rPr>
          <w:bCs/>
          <w:sz w:val="24"/>
          <w:szCs w:val="24"/>
        </w:rPr>
      </w:pPr>
      <w:r>
        <w:rPr>
          <w:sz w:val="24"/>
          <w:szCs w:val="24"/>
        </w:rPr>
        <w:t>Π</w:t>
      </w:r>
      <w:r w:rsidR="00E3386C" w:rsidRPr="00E247FA">
        <w:rPr>
          <w:sz w:val="24"/>
          <w:szCs w:val="24"/>
        </w:rPr>
        <w:t>ραγματοποι</w:t>
      </w:r>
      <w:r w:rsidR="0015318A">
        <w:rPr>
          <w:sz w:val="24"/>
          <w:szCs w:val="24"/>
        </w:rPr>
        <w:t>ήθηκε</w:t>
      </w:r>
      <w:r w:rsidR="00E3386C" w:rsidRPr="00E247FA">
        <w:rPr>
          <w:b/>
          <w:sz w:val="24"/>
          <w:szCs w:val="24"/>
        </w:rPr>
        <w:t xml:space="preserve"> </w:t>
      </w:r>
      <w:r w:rsidR="00E247FA" w:rsidRPr="00E247FA">
        <w:rPr>
          <w:sz w:val="24"/>
          <w:szCs w:val="24"/>
        </w:rPr>
        <w:t xml:space="preserve">την εβδομάδα </w:t>
      </w:r>
      <w:r w:rsidR="00E247FA" w:rsidRPr="00E247FA">
        <w:rPr>
          <w:b/>
          <w:sz w:val="24"/>
          <w:szCs w:val="24"/>
          <w:u w:val="single"/>
        </w:rPr>
        <w:t xml:space="preserve">από Δευτέρα </w:t>
      </w:r>
      <w:r w:rsidR="00E247FA" w:rsidRPr="00E247FA">
        <w:rPr>
          <w:b/>
          <w:bCs/>
          <w:sz w:val="24"/>
          <w:szCs w:val="24"/>
          <w:u w:val="single"/>
        </w:rPr>
        <w:t>21 Νοεμβρίου  έως  Παρασκευή 25 Νοεμβρίου 2022</w:t>
      </w:r>
      <w:r w:rsidR="00E247FA" w:rsidRPr="00E247FA">
        <w:rPr>
          <w:sz w:val="24"/>
          <w:szCs w:val="24"/>
        </w:rPr>
        <w:t xml:space="preserve">  </w:t>
      </w:r>
      <w:r w:rsidR="003803E3" w:rsidRPr="00E247FA">
        <w:rPr>
          <w:sz w:val="24"/>
          <w:szCs w:val="24"/>
        </w:rPr>
        <w:t xml:space="preserve">σε συνεργασία </w:t>
      </w:r>
      <w:r w:rsidR="003803E3" w:rsidRPr="00E247FA">
        <w:rPr>
          <w:bCs/>
          <w:sz w:val="24"/>
          <w:szCs w:val="24"/>
        </w:rPr>
        <w:t>με</w:t>
      </w:r>
      <w:r w:rsidR="008725B5" w:rsidRPr="00E247FA">
        <w:rPr>
          <w:bCs/>
          <w:sz w:val="24"/>
          <w:szCs w:val="24"/>
        </w:rPr>
        <w:t xml:space="preserve"> τις παρακάτω </w:t>
      </w:r>
      <w:r w:rsidR="00E3386C" w:rsidRPr="00E247FA">
        <w:rPr>
          <w:b/>
          <w:bCs/>
          <w:sz w:val="24"/>
          <w:szCs w:val="24"/>
        </w:rPr>
        <w:t>3</w:t>
      </w:r>
      <w:r w:rsidR="0015318A">
        <w:rPr>
          <w:b/>
          <w:bCs/>
          <w:sz w:val="24"/>
          <w:szCs w:val="24"/>
        </w:rPr>
        <w:t>6</w:t>
      </w:r>
      <w:r w:rsidR="00E3386C" w:rsidRPr="00E247FA">
        <w:rPr>
          <w:b/>
          <w:bCs/>
          <w:sz w:val="24"/>
          <w:szCs w:val="24"/>
        </w:rPr>
        <w:t xml:space="preserve"> </w:t>
      </w:r>
      <w:r w:rsidR="003803E3" w:rsidRPr="00E247FA">
        <w:rPr>
          <w:b/>
          <w:bCs/>
          <w:sz w:val="24"/>
          <w:szCs w:val="24"/>
        </w:rPr>
        <w:t>σχολικές μονάδες</w:t>
      </w:r>
      <w:r w:rsidR="00E3386C" w:rsidRPr="00E247FA">
        <w:rPr>
          <w:bCs/>
          <w:sz w:val="24"/>
          <w:szCs w:val="24"/>
        </w:rPr>
        <w:t xml:space="preserve"> της ΔΔΕ Λάρισας</w:t>
      </w:r>
      <w:r w:rsidR="00AD0F23" w:rsidRPr="00E247FA">
        <w:rPr>
          <w:bCs/>
          <w:sz w:val="24"/>
          <w:szCs w:val="24"/>
        </w:rPr>
        <w:t>:</w:t>
      </w:r>
      <w:r w:rsidR="00C61087" w:rsidRPr="00E247FA">
        <w:rPr>
          <w:bCs/>
          <w:sz w:val="24"/>
          <w:szCs w:val="24"/>
        </w:rPr>
        <w:t xml:space="preserve"> </w:t>
      </w:r>
    </w:p>
    <w:tbl>
      <w:tblPr>
        <w:tblpPr w:leftFromText="180" w:rightFromText="180" w:vertAnchor="text" w:horzAnchor="margin" w:tblpY="1072"/>
        <w:tblW w:w="9189" w:type="dxa"/>
        <w:tblLook w:val="04A0" w:firstRow="1" w:lastRow="0" w:firstColumn="1" w:lastColumn="0" w:noHBand="0" w:noVBand="1"/>
      </w:tblPr>
      <w:tblGrid>
        <w:gridCol w:w="495"/>
        <w:gridCol w:w="4291"/>
        <w:gridCol w:w="567"/>
        <w:gridCol w:w="3836"/>
      </w:tblGrid>
      <w:tr w:rsidR="00E247FA" w:rsidRPr="00CF14C5" w14:paraId="7BB5DE08" w14:textId="77777777" w:rsidTr="001302E2">
        <w:trPr>
          <w:trHeight w:val="300"/>
        </w:trPr>
        <w:tc>
          <w:tcPr>
            <w:tcW w:w="495" w:type="dxa"/>
            <w:shd w:val="clear" w:color="auto" w:fill="auto"/>
            <w:noWrap/>
            <w:hideMark/>
          </w:tcPr>
          <w:p w14:paraId="4E2708F9"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w:t>
            </w:r>
          </w:p>
        </w:tc>
        <w:tc>
          <w:tcPr>
            <w:tcW w:w="4291" w:type="dxa"/>
            <w:shd w:val="clear" w:color="auto" w:fill="auto"/>
            <w:noWrap/>
            <w:hideMark/>
          </w:tcPr>
          <w:p w14:paraId="4A90269A"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1ο ΠΕΙΡΑΜΑΤΙΚΟ ΓΥΜΝΑΣΙΟ ΛΑΡΙΣΑΣ</w:t>
            </w:r>
          </w:p>
        </w:tc>
        <w:tc>
          <w:tcPr>
            <w:tcW w:w="567" w:type="dxa"/>
          </w:tcPr>
          <w:p w14:paraId="1725BC3D"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19.</w:t>
            </w:r>
          </w:p>
        </w:tc>
        <w:tc>
          <w:tcPr>
            <w:tcW w:w="3836" w:type="dxa"/>
          </w:tcPr>
          <w:p w14:paraId="1DB31EEB"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1ο ΓΥΜΝΑΣΙΟ ΦΑΡΣΑΛΩΝ</w:t>
            </w:r>
          </w:p>
        </w:tc>
      </w:tr>
      <w:tr w:rsidR="00E247FA" w:rsidRPr="00CF14C5" w14:paraId="437249D7" w14:textId="77777777" w:rsidTr="001302E2">
        <w:trPr>
          <w:trHeight w:val="300"/>
        </w:trPr>
        <w:tc>
          <w:tcPr>
            <w:tcW w:w="495" w:type="dxa"/>
            <w:shd w:val="clear" w:color="auto" w:fill="auto"/>
            <w:noWrap/>
            <w:hideMark/>
          </w:tcPr>
          <w:p w14:paraId="0B13CFBF"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2.</w:t>
            </w:r>
          </w:p>
        </w:tc>
        <w:tc>
          <w:tcPr>
            <w:tcW w:w="4291" w:type="dxa"/>
            <w:shd w:val="clear" w:color="auto" w:fill="auto"/>
            <w:noWrap/>
            <w:hideMark/>
          </w:tcPr>
          <w:p w14:paraId="1215892A"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2ο ΓΥΜΝΑΣΙΟ ΛΑΡΙΣΑΣ</w:t>
            </w:r>
          </w:p>
        </w:tc>
        <w:tc>
          <w:tcPr>
            <w:tcW w:w="567" w:type="dxa"/>
          </w:tcPr>
          <w:p w14:paraId="5F3BBB44"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20.</w:t>
            </w:r>
          </w:p>
        </w:tc>
        <w:tc>
          <w:tcPr>
            <w:tcW w:w="3836" w:type="dxa"/>
          </w:tcPr>
          <w:p w14:paraId="118C0396"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2ο ΓΥΜΝΑΣΙΟ ΦΑΡΣΑΛΩΝ</w:t>
            </w:r>
          </w:p>
        </w:tc>
      </w:tr>
      <w:tr w:rsidR="00E247FA" w:rsidRPr="00CF14C5" w14:paraId="7355CB63" w14:textId="77777777" w:rsidTr="001302E2">
        <w:trPr>
          <w:trHeight w:val="300"/>
        </w:trPr>
        <w:tc>
          <w:tcPr>
            <w:tcW w:w="495" w:type="dxa"/>
            <w:shd w:val="clear" w:color="auto" w:fill="auto"/>
            <w:noWrap/>
            <w:hideMark/>
          </w:tcPr>
          <w:p w14:paraId="1287875D"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3.</w:t>
            </w:r>
          </w:p>
        </w:tc>
        <w:tc>
          <w:tcPr>
            <w:tcW w:w="4291" w:type="dxa"/>
            <w:shd w:val="clear" w:color="auto" w:fill="auto"/>
            <w:noWrap/>
            <w:hideMark/>
          </w:tcPr>
          <w:p w14:paraId="7460AE7C"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4ο ΓΥΜΝΑΣΙΟ ΛΑΡΙΣΑΣ</w:t>
            </w:r>
          </w:p>
        </w:tc>
        <w:tc>
          <w:tcPr>
            <w:tcW w:w="567" w:type="dxa"/>
          </w:tcPr>
          <w:p w14:paraId="3C12B1A0"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21.</w:t>
            </w:r>
          </w:p>
        </w:tc>
        <w:tc>
          <w:tcPr>
            <w:tcW w:w="3836" w:type="dxa"/>
          </w:tcPr>
          <w:p w14:paraId="3435143A"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1ο ΠΕΙΡΑΜ.ΛΥΚΕΙΟ ΛΑΡΙΣΑΣ</w:t>
            </w:r>
          </w:p>
        </w:tc>
      </w:tr>
      <w:tr w:rsidR="00E247FA" w:rsidRPr="00CF14C5" w14:paraId="2BA96621" w14:textId="77777777" w:rsidTr="001302E2">
        <w:trPr>
          <w:trHeight w:val="300"/>
        </w:trPr>
        <w:tc>
          <w:tcPr>
            <w:tcW w:w="495" w:type="dxa"/>
            <w:shd w:val="clear" w:color="auto" w:fill="auto"/>
            <w:noWrap/>
            <w:hideMark/>
          </w:tcPr>
          <w:p w14:paraId="3D687865"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4.</w:t>
            </w:r>
          </w:p>
        </w:tc>
        <w:tc>
          <w:tcPr>
            <w:tcW w:w="4291" w:type="dxa"/>
            <w:shd w:val="clear" w:color="auto" w:fill="auto"/>
            <w:noWrap/>
            <w:hideMark/>
          </w:tcPr>
          <w:p w14:paraId="6BDF9607"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5ο ΓΥΜΝΑΣΙΟ ΛΑΡΙΣΑΣ</w:t>
            </w:r>
          </w:p>
        </w:tc>
        <w:tc>
          <w:tcPr>
            <w:tcW w:w="567" w:type="dxa"/>
          </w:tcPr>
          <w:p w14:paraId="7B8B747D"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22.</w:t>
            </w:r>
          </w:p>
        </w:tc>
        <w:tc>
          <w:tcPr>
            <w:tcW w:w="3836" w:type="dxa"/>
          </w:tcPr>
          <w:p w14:paraId="3000D99F"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2ο ΓΕΝΙΚΟ ΛΥΚΕΙΟ ΛΑΡΙΣΑΣ</w:t>
            </w:r>
          </w:p>
        </w:tc>
      </w:tr>
      <w:tr w:rsidR="00E247FA" w:rsidRPr="00CF14C5" w14:paraId="2C13A521" w14:textId="77777777" w:rsidTr="001302E2">
        <w:trPr>
          <w:trHeight w:val="300"/>
        </w:trPr>
        <w:tc>
          <w:tcPr>
            <w:tcW w:w="495" w:type="dxa"/>
            <w:shd w:val="clear" w:color="auto" w:fill="auto"/>
            <w:noWrap/>
            <w:hideMark/>
          </w:tcPr>
          <w:p w14:paraId="1CBFD0C3"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5.</w:t>
            </w:r>
          </w:p>
        </w:tc>
        <w:tc>
          <w:tcPr>
            <w:tcW w:w="4291" w:type="dxa"/>
            <w:shd w:val="clear" w:color="auto" w:fill="auto"/>
            <w:noWrap/>
            <w:hideMark/>
          </w:tcPr>
          <w:p w14:paraId="05B89B57"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7ο ΓΥΜΝΑΣΙΟ ΛΑΡΙΣΑΣ</w:t>
            </w:r>
          </w:p>
        </w:tc>
        <w:tc>
          <w:tcPr>
            <w:tcW w:w="567" w:type="dxa"/>
          </w:tcPr>
          <w:p w14:paraId="162C0B8F"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23.</w:t>
            </w:r>
          </w:p>
        </w:tc>
        <w:tc>
          <w:tcPr>
            <w:tcW w:w="3836" w:type="dxa"/>
          </w:tcPr>
          <w:p w14:paraId="32C43435"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4ο ΓΕΝΙΚΟ ΛΥΚΕΙΟ ΛΑΡΙΣΑΣ</w:t>
            </w:r>
          </w:p>
        </w:tc>
      </w:tr>
      <w:tr w:rsidR="00E247FA" w:rsidRPr="00CF14C5" w14:paraId="1D59EBAB" w14:textId="77777777" w:rsidTr="001302E2">
        <w:trPr>
          <w:trHeight w:val="300"/>
        </w:trPr>
        <w:tc>
          <w:tcPr>
            <w:tcW w:w="495" w:type="dxa"/>
            <w:shd w:val="clear" w:color="auto" w:fill="auto"/>
            <w:noWrap/>
            <w:hideMark/>
          </w:tcPr>
          <w:p w14:paraId="08B2AE98"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6.</w:t>
            </w:r>
          </w:p>
        </w:tc>
        <w:tc>
          <w:tcPr>
            <w:tcW w:w="4291" w:type="dxa"/>
            <w:shd w:val="clear" w:color="auto" w:fill="auto"/>
            <w:noWrap/>
            <w:hideMark/>
          </w:tcPr>
          <w:p w14:paraId="49E0BB42"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8ο ΓΥΜΝΑΣΙΟ ΛΑΡΙΣΑΣ</w:t>
            </w:r>
          </w:p>
        </w:tc>
        <w:tc>
          <w:tcPr>
            <w:tcW w:w="567" w:type="dxa"/>
          </w:tcPr>
          <w:p w14:paraId="4D7CBC1A"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24.</w:t>
            </w:r>
          </w:p>
        </w:tc>
        <w:tc>
          <w:tcPr>
            <w:tcW w:w="3836" w:type="dxa"/>
          </w:tcPr>
          <w:p w14:paraId="45490537"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8ο ΓΕΝΙΚΟ ΛΥΚΕΙΟ ΛΑΡΙΣΑΣ</w:t>
            </w:r>
          </w:p>
        </w:tc>
      </w:tr>
      <w:tr w:rsidR="00E247FA" w:rsidRPr="00CF14C5" w14:paraId="6082659A" w14:textId="77777777" w:rsidTr="001302E2">
        <w:trPr>
          <w:trHeight w:val="300"/>
        </w:trPr>
        <w:tc>
          <w:tcPr>
            <w:tcW w:w="495" w:type="dxa"/>
            <w:shd w:val="clear" w:color="auto" w:fill="auto"/>
            <w:noWrap/>
            <w:hideMark/>
          </w:tcPr>
          <w:p w14:paraId="1DB2CD0D"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7.</w:t>
            </w:r>
          </w:p>
        </w:tc>
        <w:tc>
          <w:tcPr>
            <w:tcW w:w="4291" w:type="dxa"/>
            <w:shd w:val="clear" w:color="auto" w:fill="auto"/>
            <w:noWrap/>
            <w:hideMark/>
          </w:tcPr>
          <w:p w14:paraId="6F711B99"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9ο ΓΥΜΝΑΣΙΟ ΛΑΡΙΣΑΣ</w:t>
            </w:r>
          </w:p>
        </w:tc>
        <w:tc>
          <w:tcPr>
            <w:tcW w:w="567" w:type="dxa"/>
          </w:tcPr>
          <w:p w14:paraId="613CBF68"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25.</w:t>
            </w:r>
          </w:p>
        </w:tc>
        <w:tc>
          <w:tcPr>
            <w:tcW w:w="3836" w:type="dxa"/>
          </w:tcPr>
          <w:p w14:paraId="7287D850"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9ο ΓΕΝΙΚΟ ΛΥΚΕΙΟ ΛΑΡΙΣΑΣ</w:t>
            </w:r>
          </w:p>
        </w:tc>
      </w:tr>
      <w:tr w:rsidR="00E247FA" w:rsidRPr="00CF14C5" w14:paraId="6E3D843F" w14:textId="77777777" w:rsidTr="001302E2">
        <w:trPr>
          <w:trHeight w:val="300"/>
        </w:trPr>
        <w:tc>
          <w:tcPr>
            <w:tcW w:w="495" w:type="dxa"/>
            <w:shd w:val="clear" w:color="auto" w:fill="auto"/>
            <w:noWrap/>
            <w:hideMark/>
          </w:tcPr>
          <w:p w14:paraId="0580BE8F"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8.</w:t>
            </w:r>
          </w:p>
        </w:tc>
        <w:tc>
          <w:tcPr>
            <w:tcW w:w="4291" w:type="dxa"/>
            <w:shd w:val="clear" w:color="auto" w:fill="auto"/>
            <w:noWrap/>
            <w:hideMark/>
          </w:tcPr>
          <w:p w14:paraId="371B1FDC"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10ο ΓΥΜΝΑΣΙΟ ΛΑΡΙΣΑΣ</w:t>
            </w:r>
          </w:p>
        </w:tc>
        <w:tc>
          <w:tcPr>
            <w:tcW w:w="567" w:type="dxa"/>
          </w:tcPr>
          <w:p w14:paraId="26A1FF55"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26.</w:t>
            </w:r>
          </w:p>
        </w:tc>
        <w:tc>
          <w:tcPr>
            <w:tcW w:w="3836" w:type="dxa"/>
          </w:tcPr>
          <w:p w14:paraId="2FCD3380"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10ο ΓΕΝΙΚΟ ΛΥΚΕΙΟ ΛΑΡΙΣΑΣ</w:t>
            </w:r>
          </w:p>
        </w:tc>
      </w:tr>
      <w:tr w:rsidR="00E247FA" w:rsidRPr="00CF14C5" w14:paraId="51397ECD" w14:textId="77777777" w:rsidTr="001302E2">
        <w:trPr>
          <w:trHeight w:val="300"/>
        </w:trPr>
        <w:tc>
          <w:tcPr>
            <w:tcW w:w="495" w:type="dxa"/>
            <w:shd w:val="clear" w:color="auto" w:fill="auto"/>
            <w:noWrap/>
            <w:hideMark/>
          </w:tcPr>
          <w:p w14:paraId="4907616B"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9.</w:t>
            </w:r>
          </w:p>
        </w:tc>
        <w:tc>
          <w:tcPr>
            <w:tcW w:w="4291" w:type="dxa"/>
            <w:shd w:val="clear" w:color="auto" w:fill="auto"/>
            <w:noWrap/>
            <w:hideMark/>
          </w:tcPr>
          <w:p w14:paraId="3B311B84"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11ο ΓΥΜΝΑΣΙΟ ΛΑΡΙΣΑΣ</w:t>
            </w:r>
          </w:p>
        </w:tc>
        <w:tc>
          <w:tcPr>
            <w:tcW w:w="567" w:type="dxa"/>
          </w:tcPr>
          <w:p w14:paraId="65F96207"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27.</w:t>
            </w:r>
          </w:p>
        </w:tc>
        <w:tc>
          <w:tcPr>
            <w:tcW w:w="3836" w:type="dxa"/>
          </w:tcPr>
          <w:p w14:paraId="2B32A6E6"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13ο ΓΕΝΙΚΟ ΛΥΚΕΙΟ ΛΑΡΙΣΑΣ</w:t>
            </w:r>
          </w:p>
        </w:tc>
      </w:tr>
      <w:tr w:rsidR="00E247FA" w:rsidRPr="00CF14C5" w14:paraId="56A50135" w14:textId="77777777" w:rsidTr="001302E2">
        <w:trPr>
          <w:trHeight w:val="300"/>
        </w:trPr>
        <w:tc>
          <w:tcPr>
            <w:tcW w:w="495" w:type="dxa"/>
            <w:shd w:val="clear" w:color="auto" w:fill="auto"/>
            <w:noWrap/>
            <w:hideMark/>
          </w:tcPr>
          <w:p w14:paraId="25C24F9F"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10.</w:t>
            </w:r>
          </w:p>
        </w:tc>
        <w:tc>
          <w:tcPr>
            <w:tcW w:w="4291" w:type="dxa"/>
            <w:shd w:val="clear" w:color="auto" w:fill="auto"/>
            <w:noWrap/>
            <w:hideMark/>
          </w:tcPr>
          <w:p w14:paraId="2A7555BD"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 xml:space="preserve">12ο ΓΥΜΝΑΣΙΟ ΛΑΡΙΣΑΣ </w:t>
            </w:r>
          </w:p>
        </w:tc>
        <w:tc>
          <w:tcPr>
            <w:tcW w:w="567" w:type="dxa"/>
          </w:tcPr>
          <w:p w14:paraId="7266F85E"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28.</w:t>
            </w:r>
          </w:p>
        </w:tc>
        <w:tc>
          <w:tcPr>
            <w:tcW w:w="3836" w:type="dxa"/>
          </w:tcPr>
          <w:p w14:paraId="73531DA4"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ΓΕΝΙΚΟ ΛΥΚΕΙΟ ΓΙΑΝΝΟΥΛΗΣ</w:t>
            </w:r>
          </w:p>
        </w:tc>
      </w:tr>
      <w:tr w:rsidR="00E247FA" w:rsidRPr="00CF14C5" w14:paraId="20EB23F6" w14:textId="77777777" w:rsidTr="001302E2">
        <w:trPr>
          <w:trHeight w:val="300"/>
        </w:trPr>
        <w:tc>
          <w:tcPr>
            <w:tcW w:w="495" w:type="dxa"/>
            <w:shd w:val="clear" w:color="auto" w:fill="auto"/>
            <w:noWrap/>
            <w:hideMark/>
          </w:tcPr>
          <w:p w14:paraId="132C25FF"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11.</w:t>
            </w:r>
          </w:p>
        </w:tc>
        <w:tc>
          <w:tcPr>
            <w:tcW w:w="4291" w:type="dxa"/>
            <w:shd w:val="clear" w:color="auto" w:fill="auto"/>
            <w:noWrap/>
            <w:hideMark/>
          </w:tcPr>
          <w:p w14:paraId="1FBA7604"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15ο ΓΥΜΝΑΣΙΟ ΛΑΡΙΣΑΣ</w:t>
            </w:r>
          </w:p>
        </w:tc>
        <w:tc>
          <w:tcPr>
            <w:tcW w:w="567" w:type="dxa"/>
          </w:tcPr>
          <w:p w14:paraId="4F4E2AC7"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29.</w:t>
            </w:r>
          </w:p>
        </w:tc>
        <w:tc>
          <w:tcPr>
            <w:tcW w:w="3836" w:type="dxa"/>
          </w:tcPr>
          <w:p w14:paraId="04CBFE65"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ΓΕΝΙΚΟ ΛΥΚΕΙΟ ΠΛΑΤΥΚΑΜΠΟΥ</w:t>
            </w:r>
          </w:p>
        </w:tc>
      </w:tr>
      <w:tr w:rsidR="00E247FA" w:rsidRPr="00CF14C5" w14:paraId="67C034F9" w14:textId="77777777" w:rsidTr="001302E2">
        <w:trPr>
          <w:trHeight w:val="300"/>
        </w:trPr>
        <w:tc>
          <w:tcPr>
            <w:tcW w:w="495" w:type="dxa"/>
            <w:shd w:val="clear" w:color="auto" w:fill="auto"/>
            <w:noWrap/>
            <w:hideMark/>
          </w:tcPr>
          <w:p w14:paraId="77CF61D7"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12.</w:t>
            </w:r>
          </w:p>
        </w:tc>
        <w:tc>
          <w:tcPr>
            <w:tcW w:w="4291" w:type="dxa"/>
            <w:shd w:val="clear" w:color="auto" w:fill="auto"/>
            <w:noWrap/>
            <w:hideMark/>
          </w:tcPr>
          <w:p w14:paraId="69E96E43"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ΓΥΜΝΑΣΙΟ&amp;ΛΥΚ.ΤΑΞΕΙΣ ΚΟΙΛΑΔΑΣ</w:t>
            </w:r>
          </w:p>
        </w:tc>
        <w:tc>
          <w:tcPr>
            <w:tcW w:w="567" w:type="dxa"/>
          </w:tcPr>
          <w:p w14:paraId="3B37F59A"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30.</w:t>
            </w:r>
          </w:p>
        </w:tc>
        <w:tc>
          <w:tcPr>
            <w:tcW w:w="3836" w:type="dxa"/>
          </w:tcPr>
          <w:p w14:paraId="6CD5F90C"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2ο ΓΕΝΙΚΟ ΛΥΚΕΙΟ ΦΑΡΣΑΛΩΝ</w:t>
            </w:r>
          </w:p>
        </w:tc>
      </w:tr>
      <w:tr w:rsidR="00E247FA" w:rsidRPr="00CF14C5" w14:paraId="3DE35668" w14:textId="77777777" w:rsidTr="001302E2">
        <w:trPr>
          <w:trHeight w:val="300"/>
        </w:trPr>
        <w:tc>
          <w:tcPr>
            <w:tcW w:w="495" w:type="dxa"/>
            <w:shd w:val="clear" w:color="auto" w:fill="auto"/>
            <w:noWrap/>
            <w:hideMark/>
          </w:tcPr>
          <w:p w14:paraId="53BD18C9"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13.</w:t>
            </w:r>
          </w:p>
        </w:tc>
        <w:tc>
          <w:tcPr>
            <w:tcW w:w="4291" w:type="dxa"/>
            <w:shd w:val="clear" w:color="auto" w:fill="auto"/>
            <w:noWrap/>
            <w:hideMark/>
          </w:tcPr>
          <w:p w14:paraId="186CB92E"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ΓΥΜΝΑΣΙΟ ΦΑΛΑΝΗΣ</w:t>
            </w:r>
          </w:p>
        </w:tc>
        <w:tc>
          <w:tcPr>
            <w:tcW w:w="567" w:type="dxa"/>
          </w:tcPr>
          <w:p w14:paraId="1E08CB3E"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31.</w:t>
            </w:r>
          </w:p>
        </w:tc>
        <w:tc>
          <w:tcPr>
            <w:tcW w:w="3836" w:type="dxa"/>
          </w:tcPr>
          <w:p w14:paraId="5269BF79"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ΓΕΝΙΚΟ ΛΥΚΕΙΟ ΝΙΚΑΙΑΣ</w:t>
            </w:r>
          </w:p>
        </w:tc>
      </w:tr>
      <w:tr w:rsidR="00E247FA" w:rsidRPr="00CF14C5" w14:paraId="3063426B" w14:textId="77777777" w:rsidTr="001302E2">
        <w:trPr>
          <w:trHeight w:val="300"/>
        </w:trPr>
        <w:tc>
          <w:tcPr>
            <w:tcW w:w="495" w:type="dxa"/>
            <w:shd w:val="clear" w:color="auto" w:fill="auto"/>
            <w:noWrap/>
            <w:hideMark/>
          </w:tcPr>
          <w:p w14:paraId="55769844"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14.</w:t>
            </w:r>
          </w:p>
        </w:tc>
        <w:tc>
          <w:tcPr>
            <w:tcW w:w="4291" w:type="dxa"/>
            <w:shd w:val="clear" w:color="auto" w:fill="auto"/>
            <w:noWrap/>
            <w:hideMark/>
          </w:tcPr>
          <w:p w14:paraId="41BC434B"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ΓΥΜΝΑΣΙΟ ΠΛΑΤΥΚΑΜΠΟΥ</w:t>
            </w:r>
          </w:p>
        </w:tc>
        <w:tc>
          <w:tcPr>
            <w:tcW w:w="567" w:type="dxa"/>
          </w:tcPr>
          <w:p w14:paraId="6E6E5EDF"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32.</w:t>
            </w:r>
          </w:p>
        </w:tc>
        <w:tc>
          <w:tcPr>
            <w:tcW w:w="3836" w:type="dxa"/>
          </w:tcPr>
          <w:p w14:paraId="1B3A8DEB"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1ο ΕΠΑΛ ΦΑΡΣΑΛΩΝ</w:t>
            </w:r>
          </w:p>
        </w:tc>
      </w:tr>
      <w:tr w:rsidR="00E247FA" w:rsidRPr="00CF14C5" w14:paraId="3F368C9E" w14:textId="77777777" w:rsidTr="001302E2">
        <w:trPr>
          <w:trHeight w:val="300"/>
        </w:trPr>
        <w:tc>
          <w:tcPr>
            <w:tcW w:w="495" w:type="dxa"/>
            <w:shd w:val="clear" w:color="auto" w:fill="auto"/>
            <w:noWrap/>
            <w:hideMark/>
          </w:tcPr>
          <w:p w14:paraId="6AF7D8BD"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15.</w:t>
            </w:r>
          </w:p>
        </w:tc>
        <w:tc>
          <w:tcPr>
            <w:tcW w:w="4291" w:type="dxa"/>
            <w:shd w:val="clear" w:color="auto" w:fill="auto"/>
            <w:noWrap/>
            <w:hideMark/>
          </w:tcPr>
          <w:p w14:paraId="4142AAA5"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ΓΥΜΝΑΣΙΟ ΝΙΚΑΙΑΣ ΛΑΡΙΣΑΣ</w:t>
            </w:r>
          </w:p>
        </w:tc>
        <w:tc>
          <w:tcPr>
            <w:tcW w:w="567" w:type="dxa"/>
          </w:tcPr>
          <w:p w14:paraId="359949A5"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33.</w:t>
            </w:r>
          </w:p>
        </w:tc>
        <w:tc>
          <w:tcPr>
            <w:tcW w:w="3836" w:type="dxa"/>
          </w:tcPr>
          <w:p w14:paraId="54AB0047"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ΕΝ.ΕΙΔΙΚΟ ΕΠΑΓΓΕΛΜΑΤΙΚΟ ΓΥΜΝΑΣΙΟ-ΛΥΚΕΙΟ ΛΑΡΙΣΑΣ</w:t>
            </w:r>
          </w:p>
        </w:tc>
      </w:tr>
      <w:tr w:rsidR="00E247FA" w:rsidRPr="00CF14C5" w14:paraId="7D118144" w14:textId="77777777" w:rsidTr="001302E2">
        <w:trPr>
          <w:trHeight w:val="300"/>
        </w:trPr>
        <w:tc>
          <w:tcPr>
            <w:tcW w:w="495" w:type="dxa"/>
            <w:shd w:val="clear" w:color="auto" w:fill="auto"/>
            <w:noWrap/>
            <w:hideMark/>
          </w:tcPr>
          <w:p w14:paraId="2ABD67A9"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16.</w:t>
            </w:r>
          </w:p>
        </w:tc>
        <w:tc>
          <w:tcPr>
            <w:tcW w:w="4291" w:type="dxa"/>
            <w:shd w:val="clear" w:color="auto" w:fill="auto"/>
            <w:noWrap/>
            <w:hideMark/>
          </w:tcPr>
          <w:p w14:paraId="3F3E8534"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ΓΥΜΝΑΣΙΟ&amp;ΛΥΚ</w:t>
            </w:r>
            <w:r w:rsidRPr="00CF14C5">
              <w:rPr>
                <w:rFonts w:eastAsia="Times New Roman" w:cstheme="minorHAnsi"/>
                <w:color w:val="000000"/>
                <w:lang w:val="en-US" w:eastAsia="el-GR"/>
              </w:rPr>
              <w:t>.</w:t>
            </w:r>
            <w:r w:rsidRPr="00CF14C5">
              <w:rPr>
                <w:rFonts w:eastAsia="Times New Roman" w:cstheme="minorHAnsi"/>
                <w:color w:val="000000"/>
                <w:lang w:eastAsia="el-GR"/>
              </w:rPr>
              <w:t>ΤΑΞΕΙΣ</w:t>
            </w:r>
            <w:r w:rsidRPr="00CF14C5">
              <w:rPr>
                <w:rFonts w:eastAsia="Times New Roman" w:cstheme="minorHAnsi"/>
                <w:color w:val="000000"/>
                <w:lang w:val="en-US" w:eastAsia="el-GR"/>
              </w:rPr>
              <w:t xml:space="preserve"> </w:t>
            </w:r>
            <w:r w:rsidRPr="00CF14C5">
              <w:rPr>
                <w:rFonts w:eastAsia="Times New Roman" w:cstheme="minorHAnsi"/>
                <w:color w:val="000000"/>
                <w:lang w:eastAsia="el-GR"/>
              </w:rPr>
              <w:t>ΤΣΑΡΙΤΣΑΝΗΣ</w:t>
            </w:r>
          </w:p>
        </w:tc>
        <w:tc>
          <w:tcPr>
            <w:tcW w:w="567" w:type="dxa"/>
          </w:tcPr>
          <w:p w14:paraId="5C88E851"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34.</w:t>
            </w:r>
          </w:p>
        </w:tc>
        <w:tc>
          <w:tcPr>
            <w:tcW w:w="3836" w:type="dxa"/>
          </w:tcPr>
          <w:p w14:paraId="0B454FC2"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ΜΟΥΣΙΚΟ ΣΧΟΛΕΙΟ ΛΑΡΙΣΑΣ</w:t>
            </w:r>
          </w:p>
        </w:tc>
      </w:tr>
      <w:tr w:rsidR="00E247FA" w:rsidRPr="00CF14C5" w14:paraId="0CD771CB" w14:textId="77777777" w:rsidTr="001302E2">
        <w:trPr>
          <w:trHeight w:val="300"/>
        </w:trPr>
        <w:tc>
          <w:tcPr>
            <w:tcW w:w="495" w:type="dxa"/>
            <w:shd w:val="clear" w:color="auto" w:fill="auto"/>
            <w:noWrap/>
            <w:hideMark/>
          </w:tcPr>
          <w:p w14:paraId="23990BF6"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17.</w:t>
            </w:r>
          </w:p>
        </w:tc>
        <w:tc>
          <w:tcPr>
            <w:tcW w:w="4291" w:type="dxa"/>
            <w:shd w:val="clear" w:color="auto" w:fill="auto"/>
            <w:noWrap/>
            <w:hideMark/>
          </w:tcPr>
          <w:p w14:paraId="416C9264"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1ο ΓΥΜΝΑΣΙΟ ΤΥΡΝΑΒΟΥ</w:t>
            </w:r>
          </w:p>
        </w:tc>
        <w:tc>
          <w:tcPr>
            <w:tcW w:w="567" w:type="dxa"/>
          </w:tcPr>
          <w:p w14:paraId="7D38DEBD" w14:textId="77777777" w:rsidR="00E247FA" w:rsidRPr="00CF14C5" w:rsidRDefault="00E247FA" w:rsidP="001302E2">
            <w:pPr>
              <w:spacing w:after="0" w:line="240" w:lineRule="auto"/>
              <w:rPr>
                <w:rFonts w:eastAsia="Times New Roman" w:cstheme="minorHAnsi"/>
                <w:color w:val="000000"/>
                <w:lang w:val="en-US" w:eastAsia="el-GR"/>
              </w:rPr>
            </w:pPr>
            <w:r w:rsidRPr="00CF14C5">
              <w:rPr>
                <w:rFonts w:eastAsia="Times New Roman" w:cstheme="minorHAnsi"/>
                <w:color w:val="000000"/>
                <w:lang w:val="en-US" w:eastAsia="el-GR"/>
              </w:rPr>
              <w:t>35.</w:t>
            </w:r>
          </w:p>
        </w:tc>
        <w:tc>
          <w:tcPr>
            <w:tcW w:w="3836" w:type="dxa"/>
          </w:tcPr>
          <w:p w14:paraId="09C605C1"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2ο ΕΠΑΛ ΛΑΡΙΣΑΣ</w:t>
            </w:r>
          </w:p>
        </w:tc>
      </w:tr>
      <w:tr w:rsidR="00E247FA" w:rsidRPr="00CF14C5" w14:paraId="5B844360" w14:textId="77777777" w:rsidTr="001302E2">
        <w:trPr>
          <w:trHeight w:val="300"/>
        </w:trPr>
        <w:tc>
          <w:tcPr>
            <w:tcW w:w="495" w:type="dxa"/>
            <w:shd w:val="clear" w:color="auto" w:fill="auto"/>
            <w:noWrap/>
            <w:hideMark/>
          </w:tcPr>
          <w:p w14:paraId="40352075" w14:textId="77777777" w:rsidR="00E247FA" w:rsidRPr="00CF14C5" w:rsidRDefault="00E247FA" w:rsidP="001302E2">
            <w:pPr>
              <w:spacing w:after="0" w:line="240" w:lineRule="auto"/>
              <w:rPr>
                <w:rFonts w:eastAsia="Times New Roman" w:cstheme="minorHAnsi"/>
                <w:color w:val="000000"/>
                <w:lang w:eastAsia="el-GR"/>
              </w:rPr>
            </w:pPr>
            <w:r w:rsidRPr="00CF14C5">
              <w:rPr>
                <w:rFonts w:eastAsia="Times New Roman" w:cstheme="minorHAnsi"/>
                <w:color w:val="000000"/>
                <w:lang w:eastAsia="el-GR"/>
              </w:rPr>
              <w:t>18.</w:t>
            </w:r>
          </w:p>
        </w:tc>
        <w:tc>
          <w:tcPr>
            <w:tcW w:w="4291" w:type="dxa"/>
            <w:shd w:val="clear" w:color="auto" w:fill="auto"/>
            <w:noWrap/>
            <w:hideMark/>
          </w:tcPr>
          <w:p w14:paraId="512B0CAF" w14:textId="77777777" w:rsidR="00E247FA" w:rsidRPr="00CF14C5" w:rsidRDefault="00E247FA" w:rsidP="001302E2">
            <w:pPr>
              <w:spacing w:after="0" w:line="240" w:lineRule="auto"/>
              <w:jc w:val="both"/>
              <w:rPr>
                <w:rFonts w:eastAsia="Times New Roman" w:cstheme="minorHAnsi"/>
                <w:color w:val="000000"/>
                <w:lang w:eastAsia="el-GR"/>
              </w:rPr>
            </w:pPr>
            <w:r w:rsidRPr="00CF14C5">
              <w:rPr>
                <w:rFonts w:eastAsia="Times New Roman" w:cstheme="minorHAnsi"/>
                <w:color w:val="000000"/>
                <w:lang w:eastAsia="el-GR"/>
              </w:rPr>
              <w:t>2ο ΓΥΜΝΑΣΙΟ ΤΥΡΝΑΒΟΥ</w:t>
            </w:r>
          </w:p>
        </w:tc>
        <w:tc>
          <w:tcPr>
            <w:tcW w:w="567" w:type="dxa"/>
          </w:tcPr>
          <w:p w14:paraId="7B9269CA" w14:textId="77777777" w:rsidR="00E247FA" w:rsidRPr="00CF14C5" w:rsidRDefault="0015318A" w:rsidP="001302E2">
            <w:pPr>
              <w:spacing w:after="0" w:line="240" w:lineRule="auto"/>
              <w:rPr>
                <w:rFonts w:eastAsia="Times New Roman" w:cstheme="minorHAnsi"/>
                <w:color w:val="000000"/>
                <w:lang w:eastAsia="el-GR"/>
              </w:rPr>
            </w:pPr>
            <w:r>
              <w:rPr>
                <w:rFonts w:eastAsia="Times New Roman" w:cstheme="minorHAnsi"/>
                <w:color w:val="000000"/>
                <w:lang w:eastAsia="el-GR"/>
              </w:rPr>
              <w:t xml:space="preserve">36.     </w:t>
            </w:r>
          </w:p>
        </w:tc>
        <w:tc>
          <w:tcPr>
            <w:tcW w:w="3836" w:type="dxa"/>
          </w:tcPr>
          <w:p w14:paraId="3AF170E1" w14:textId="77777777" w:rsidR="00E247FA" w:rsidRPr="00CF14C5" w:rsidRDefault="0015318A" w:rsidP="001302E2">
            <w:pPr>
              <w:spacing w:after="0" w:line="240" w:lineRule="auto"/>
              <w:jc w:val="both"/>
              <w:rPr>
                <w:rFonts w:eastAsia="Times New Roman" w:cstheme="minorHAnsi"/>
                <w:color w:val="000000"/>
                <w:lang w:eastAsia="el-GR"/>
              </w:rPr>
            </w:pPr>
            <w:r>
              <w:rPr>
                <w:rFonts w:eastAsia="Times New Roman" w:cstheme="minorHAnsi"/>
                <w:color w:val="000000"/>
                <w:lang w:eastAsia="el-GR"/>
              </w:rPr>
              <w:t>ΓΥΜΝΑΣΙΟ ΒΑΜΒΑΚΟΥΣ</w:t>
            </w:r>
          </w:p>
        </w:tc>
      </w:tr>
    </w:tbl>
    <w:p w14:paraId="7C199955" w14:textId="77777777" w:rsidR="00F30456" w:rsidRDefault="00F30456" w:rsidP="003803E3">
      <w:pPr>
        <w:spacing w:after="0"/>
        <w:ind w:firstLine="720"/>
        <w:jc w:val="both"/>
        <w:rPr>
          <w:b/>
          <w:bCs/>
        </w:rPr>
      </w:pPr>
    </w:p>
    <w:p w14:paraId="7D1C3B73" w14:textId="77777777" w:rsidR="00F30456" w:rsidRDefault="00F30456" w:rsidP="003803E3">
      <w:pPr>
        <w:spacing w:after="0"/>
        <w:ind w:firstLine="720"/>
        <w:jc w:val="both"/>
        <w:rPr>
          <w:b/>
          <w:bCs/>
        </w:rPr>
      </w:pPr>
    </w:p>
    <w:p w14:paraId="3F21A86F" w14:textId="77777777" w:rsidR="005701DC" w:rsidRPr="0015318A" w:rsidRDefault="005701DC" w:rsidP="009B52CF">
      <w:pPr>
        <w:jc w:val="both"/>
        <w:rPr>
          <w:bCs/>
        </w:rPr>
      </w:pPr>
    </w:p>
    <w:p w14:paraId="09477555" w14:textId="77777777" w:rsidR="005701DC" w:rsidRPr="0015318A" w:rsidRDefault="005701DC" w:rsidP="009B52CF">
      <w:pPr>
        <w:jc w:val="both"/>
        <w:rPr>
          <w:bCs/>
        </w:rPr>
      </w:pPr>
    </w:p>
    <w:p w14:paraId="156CEA8A" w14:textId="77777777" w:rsidR="003803E3" w:rsidRDefault="003803E3" w:rsidP="009B52CF">
      <w:pPr>
        <w:jc w:val="both"/>
        <w:rPr>
          <w:bCs/>
        </w:rPr>
      </w:pPr>
      <w:r w:rsidRPr="00717C74">
        <w:rPr>
          <w:bCs/>
        </w:rPr>
        <w:lastRenderedPageBreak/>
        <w:t xml:space="preserve">Η δράση </w:t>
      </w:r>
      <w:r w:rsidR="009B52CF">
        <w:rPr>
          <w:rFonts w:cstheme="minorHAnsi"/>
        </w:rPr>
        <w:t>α</w:t>
      </w:r>
      <w:r w:rsidR="009B52CF" w:rsidRPr="00857555">
        <w:rPr>
          <w:rFonts w:cstheme="minorHAnsi"/>
        </w:rPr>
        <w:t>πευθύν</w:t>
      </w:r>
      <w:r w:rsidR="0015318A">
        <w:rPr>
          <w:rFonts w:cstheme="minorHAnsi"/>
        </w:rPr>
        <w:t>θηκε</w:t>
      </w:r>
      <w:r w:rsidR="009B52CF" w:rsidRPr="00857555">
        <w:rPr>
          <w:rFonts w:cstheme="minorHAnsi"/>
        </w:rPr>
        <w:t xml:space="preserve"> σ</w:t>
      </w:r>
      <w:r w:rsidR="009B52CF">
        <w:rPr>
          <w:rFonts w:cstheme="minorHAnsi"/>
        </w:rPr>
        <w:t>τους</w:t>
      </w:r>
      <w:r w:rsidR="009B52CF" w:rsidRPr="00857555">
        <w:rPr>
          <w:rFonts w:cstheme="minorHAnsi"/>
        </w:rPr>
        <w:t xml:space="preserve"> μαθητές</w:t>
      </w:r>
      <w:r w:rsidR="009B52CF">
        <w:rPr>
          <w:rFonts w:cstheme="minorHAnsi"/>
        </w:rPr>
        <w:t>, τις μαθή</w:t>
      </w:r>
      <w:r w:rsidR="009B52CF" w:rsidRPr="00857555">
        <w:rPr>
          <w:rFonts w:cstheme="minorHAnsi"/>
        </w:rPr>
        <w:t xml:space="preserve">τριες </w:t>
      </w:r>
      <w:r w:rsidR="009B52CF">
        <w:rPr>
          <w:rFonts w:cstheme="minorHAnsi"/>
        </w:rPr>
        <w:t xml:space="preserve">και  τους εκπαιδευτικούς των παραπάνω σχολικών μονάδων και </w:t>
      </w:r>
      <w:r w:rsidRPr="00717C74">
        <w:rPr>
          <w:bCs/>
        </w:rPr>
        <w:t>πραγματοποι</w:t>
      </w:r>
      <w:r w:rsidR="0015318A">
        <w:rPr>
          <w:bCs/>
        </w:rPr>
        <w:t>ήθηκε</w:t>
      </w:r>
      <w:r w:rsidRPr="00717C74">
        <w:rPr>
          <w:bCs/>
        </w:rPr>
        <w:t xml:space="preserve"> σε συνεργασία με </w:t>
      </w:r>
      <w:r>
        <w:rPr>
          <w:bCs/>
        </w:rPr>
        <w:t>τους:</w:t>
      </w:r>
    </w:p>
    <w:p w14:paraId="0E6E6D81" w14:textId="77777777" w:rsidR="003803E3" w:rsidRPr="00E247FA" w:rsidRDefault="003803E3" w:rsidP="003803E3">
      <w:pPr>
        <w:pStyle w:val="a3"/>
        <w:numPr>
          <w:ilvl w:val="0"/>
          <w:numId w:val="3"/>
        </w:numPr>
      </w:pPr>
      <w:r w:rsidRPr="00E247FA">
        <w:rPr>
          <w:bCs/>
        </w:rPr>
        <w:t xml:space="preserve">Δήμο Λαρισαίων, </w:t>
      </w:r>
    </w:p>
    <w:p w14:paraId="3D6B9846" w14:textId="77777777" w:rsidR="003803E3" w:rsidRPr="00E247FA" w:rsidRDefault="003803E3" w:rsidP="003803E3">
      <w:pPr>
        <w:pStyle w:val="a3"/>
        <w:numPr>
          <w:ilvl w:val="0"/>
          <w:numId w:val="3"/>
        </w:numPr>
      </w:pPr>
      <w:r w:rsidRPr="00E247FA">
        <w:rPr>
          <w:bCs/>
        </w:rPr>
        <w:t xml:space="preserve">Δήμο Τυρνάβου,  </w:t>
      </w:r>
    </w:p>
    <w:p w14:paraId="63BD87ED" w14:textId="77777777" w:rsidR="003803E3" w:rsidRPr="00E247FA" w:rsidRDefault="003803E3" w:rsidP="003803E3">
      <w:pPr>
        <w:pStyle w:val="a3"/>
        <w:numPr>
          <w:ilvl w:val="0"/>
          <w:numId w:val="3"/>
        </w:numPr>
      </w:pPr>
      <w:r w:rsidRPr="00E247FA">
        <w:rPr>
          <w:bCs/>
        </w:rPr>
        <w:t xml:space="preserve">Δήμο Φαρσάλων,  </w:t>
      </w:r>
    </w:p>
    <w:p w14:paraId="79146869" w14:textId="77777777" w:rsidR="003803E3" w:rsidRPr="00E247FA" w:rsidRDefault="003803E3" w:rsidP="003803E3">
      <w:pPr>
        <w:pStyle w:val="a3"/>
        <w:numPr>
          <w:ilvl w:val="0"/>
          <w:numId w:val="3"/>
        </w:numPr>
      </w:pPr>
      <w:r w:rsidRPr="00E247FA">
        <w:rPr>
          <w:bCs/>
        </w:rPr>
        <w:t xml:space="preserve">Δήμο Κιλελέρ,  </w:t>
      </w:r>
    </w:p>
    <w:p w14:paraId="1EF671C4" w14:textId="77777777" w:rsidR="003803E3" w:rsidRPr="00E247FA" w:rsidRDefault="003803E3" w:rsidP="003803E3">
      <w:pPr>
        <w:pStyle w:val="a3"/>
        <w:numPr>
          <w:ilvl w:val="0"/>
          <w:numId w:val="3"/>
        </w:numPr>
      </w:pPr>
      <w:r w:rsidRPr="00E247FA">
        <w:rPr>
          <w:bCs/>
        </w:rPr>
        <w:t xml:space="preserve">Δήμο Ελασσόνας,  </w:t>
      </w:r>
    </w:p>
    <w:p w14:paraId="6F773C26" w14:textId="77777777" w:rsidR="003803E3" w:rsidRPr="00E247FA" w:rsidRDefault="003803E3" w:rsidP="003803E3">
      <w:pPr>
        <w:pStyle w:val="a3"/>
        <w:numPr>
          <w:ilvl w:val="0"/>
          <w:numId w:val="3"/>
        </w:numPr>
      </w:pPr>
      <w:r w:rsidRPr="00E247FA">
        <w:rPr>
          <w:bCs/>
        </w:rPr>
        <w:t xml:space="preserve">Φορέα διαχείρισης του δικτύου </w:t>
      </w:r>
      <w:r w:rsidRPr="00E247FA">
        <w:t>Ανακύκλωσης  κλωστοϋφαντουργικών προϊόντων των Δήμων</w:t>
      </w:r>
      <w:r w:rsidR="00293C4E" w:rsidRPr="00E247FA">
        <w:rPr>
          <w:bCs/>
        </w:rPr>
        <w:t xml:space="preserve"> </w:t>
      </w:r>
    </w:p>
    <w:p w14:paraId="4C4B76BD" w14:textId="77777777" w:rsidR="009B52CF" w:rsidRPr="00E247FA" w:rsidRDefault="009B52CF" w:rsidP="009B52CF">
      <w:pPr>
        <w:pStyle w:val="a3"/>
        <w:numPr>
          <w:ilvl w:val="0"/>
          <w:numId w:val="3"/>
        </w:numPr>
      </w:pPr>
      <w:r w:rsidRPr="00E247FA">
        <w:rPr>
          <w:bCs/>
        </w:rPr>
        <w:t xml:space="preserve">ΕΛΛΗΝΙΚΟ ΟΡΓΑΝΙΣΜΟ ΑΝΑΚΥΚΛΩΣΗΣ. </w:t>
      </w:r>
    </w:p>
    <w:p w14:paraId="06171119" w14:textId="77777777" w:rsidR="00533A73" w:rsidRDefault="00533A73" w:rsidP="00533A73">
      <w:pPr>
        <w:rPr>
          <w:rFonts w:cstheme="minorHAnsi"/>
          <w:b/>
          <w:sz w:val="28"/>
          <w:szCs w:val="28"/>
        </w:rPr>
      </w:pPr>
    </w:p>
    <w:p w14:paraId="3DF796CB" w14:textId="77777777" w:rsidR="00533A73" w:rsidRPr="00533A73" w:rsidRDefault="00533A73" w:rsidP="00533A73">
      <w:pPr>
        <w:rPr>
          <w:rFonts w:ascii="Times New Roman" w:eastAsia="Times New Roman" w:hAnsi="Times New Roman" w:cs="Times New Roman"/>
          <w:b/>
          <w:bCs/>
          <w:color w:val="333333"/>
          <w:sz w:val="28"/>
          <w:szCs w:val="28"/>
          <w:lang w:eastAsia="el-GR"/>
        </w:rPr>
      </w:pPr>
      <w:r w:rsidRPr="00533A73">
        <w:rPr>
          <w:rFonts w:cstheme="minorHAnsi"/>
          <w:b/>
          <w:sz w:val="28"/>
          <w:szCs w:val="28"/>
        </w:rPr>
        <w:t>ΣΚΟΠΟΣ ΚΑΙ ΣΤΟΧΟΙ ΤΗΣ ΔΡΑΣΗΣ</w:t>
      </w:r>
    </w:p>
    <w:p w14:paraId="5E60B1C0" w14:textId="77777777" w:rsidR="008E5E2C" w:rsidRDefault="008E5E2C" w:rsidP="008E5E2C">
      <w:pPr>
        <w:jc w:val="both"/>
        <w:rPr>
          <w:b/>
          <w:bCs/>
        </w:rPr>
      </w:pPr>
      <w:r w:rsidRPr="008E5E2C">
        <w:rPr>
          <w:b/>
          <w:bCs/>
        </w:rPr>
        <w:t xml:space="preserve">Η δράση είχε ως σκοπό  την ευαισθητοποίηση στο πλαίσιο του σχολείου, κυρίως των μαθητών και μαθητριών, αλλά και των οικογενειών τους,  καθώς και των εκπαιδευτικών,  σχετικά με την αναγκαιότητα αύξησης της κυκλικότητας - ανακύκλωσης στον τομέα της κλωστοϋφαντουργίας, για την προστασία του περιβάλλοντος και την εξοικονόμηση πόρων.  </w:t>
      </w:r>
    </w:p>
    <w:p w14:paraId="3E9001F2" w14:textId="77777777" w:rsidR="00FA17F5" w:rsidRDefault="00FA17F5" w:rsidP="00FA17F5">
      <w:pPr>
        <w:autoSpaceDE w:val="0"/>
        <w:autoSpaceDN w:val="0"/>
        <w:adjustRightInd w:val="0"/>
        <w:spacing w:after="0" w:line="240" w:lineRule="auto"/>
        <w:rPr>
          <w:rFonts w:cstheme="minorHAnsi"/>
          <w:b/>
          <w:sz w:val="28"/>
          <w:szCs w:val="28"/>
        </w:rPr>
      </w:pPr>
    </w:p>
    <w:p w14:paraId="35A769AC" w14:textId="77777777" w:rsidR="005C7C29" w:rsidRPr="005C7C29" w:rsidRDefault="005C7C29" w:rsidP="00FA17F5">
      <w:pPr>
        <w:autoSpaceDE w:val="0"/>
        <w:autoSpaceDN w:val="0"/>
        <w:adjustRightInd w:val="0"/>
        <w:spacing w:after="0" w:line="240" w:lineRule="auto"/>
        <w:rPr>
          <w:rFonts w:cstheme="minorHAnsi"/>
          <w:b/>
          <w:sz w:val="28"/>
          <w:szCs w:val="28"/>
        </w:rPr>
      </w:pPr>
      <w:r w:rsidRPr="005C7C29">
        <w:rPr>
          <w:rFonts w:cstheme="minorHAnsi"/>
          <w:b/>
          <w:sz w:val="28"/>
          <w:szCs w:val="28"/>
        </w:rPr>
        <w:t>Γιατί…</w:t>
      </w:r>
    </w:p>
    <w:p w14:paraId="728DAD45" w14:textId="77777777" w:rsidR="005C7C29" w:rsidRPr="00E247FA" w:rsidRDefault="005C7C29" w:rsidP="005C7C29">
      <w:pPr>
        <w:pStyle w:val="a3"/>
        <w:numPr>
          <w:ilvl w:val="0"/>
          <w:numId w:val="4"/>
        </w:numPr>
        <w:jc w:val="both"/>
        <w:rPr>
          <w:b/>
        </w:rPr>
      </w:pPr>
      <w:r w:rsidRPr="00E247FA">
        <w:rPr>
          <w:b/>
        </w:rPr>
        <w:t xml:space="preserve">η κατανάλωσή </w:t>
      </w:r>
      <w:r w:rsidR="00BF1A3B" w:rsidRPr="00E247FA">
        <w:rPr>
          <w:b/>
        </w:rPr>
        <w:t>κλωστοϋφαντουργικών  προϊόντων</w:t>
      </w:r>
      <w:r w:rsidRPr="00E247FA">
        <w:rPr>
          <w:b/>
        </w:rPr>
        <w:t xml:space="preserve"> στην Ευρώπη  έχει τον </w:t>
      </w:r>
      <w:r w:rsidRPr="00E247FA">
        <w:rPr>
          <w:b/>
          <w:u w:val="single"/>
        </w:rPr>
        <w:t>4ο μεγαλύτερο αντίκτυπο στο περιβάλλον και στην κλιματική αλλαγή</w:t>
      </w:r>
      <w:r w:rsidRPr="00E247FA">
        <w:rPr>
          <w:b/>
        </w:rPr>
        <w:t>,</w:t>
      </w:r>
    </w:p>
    <w:p w14:paraId="403D1C57" w14:textId="77777777" w:rsidR="005C7C29" w:rsidRPr="00E247FA" w:rsidRDefault="005C7C29" w:rsidP="005C7C29">
      <w:pPr>
        <w:pStyle w:val="a3"/>
        <w:numPr>
          <w:ilvl w:val="0"/>
          <w:numId w:val="4"/>
        </w:numPr>
        <w:jc w:val="both"/>
        <w:rPr>
          <w:b/>
        </w:rPr>
      </w:pPr>
      <w:r w:rsidRPr="00E247FA">
        <w:rPr>
          <w:b/>
        </w:rPr>
        <w:t xml:space="preserve">η παγκόσμια παραγωγή  προϊόντων κλωστοϋφαντουργίας  </w:t>
      </w:r>
      <w:r w:rsidRPr="00E247FA">
        <w:rPr>
          <w:b/>
          <w:u w:val="single"/>
        </w:rPr>
        <w:t>σχεδόν διπλασιάστηκε</w:t>
      </w:r>
      <w:r w:rsidRPr="00E247FA">
        <w:rPr>
          <w:b/>
        </w:rPr>
        <w:t xml:space="preserve"> μεταξύ 2000 και 2015, </w:t>
      </w:r>
    </w:p>
    <w:p w14:paraId="0374FB38" w14:textId="77777777" w:rsidR="005C7C29" w:rsidRPr="00E247FA" w:rsidRDefault="005C7C29" w:rsidP="005C7C29">
      <w:pPr>
        <w:pStyle w:val="a3"/>
        <w:numPr>
          <w:ilvl w:val="0"/>
          <w:numId w:val="4"/>
        </w:numPr>
        <w:jc w:val="both"/>
        <w:rPr>
          <w:b/>
        </w:rPr>
      </w:pPr>
      <w:r w:rsidRPr="00E247FA">
        <w:rPr>
          <w:b/>
        </w:rPr>
        <w:t xml:space="preserve">η κατανάλωση ενδυμάτων και υποδημάτων </w:t>
      </w:r>
      <w:r w:rsidRPr="00E247FA">
        <w:rPr>
          <w:b/>
          <w:u w:val="single"/>
        </w:rPr>
        <w:t>αναμένεται να αυξηθεί κατά 63%</w:t>
      </w:r>
      <w:r w:rsidRPr="00E247FA">
        <w:rPr>
          <w:b/>
        </w:rPr>
        <w:t xml:space="preserve"> έως το 2030,</w:t>
      </w:r>
    </w:p>
    <w:p w14:paraId="39D63D01" w14:textId="77777777" w:rsidR="005C7C29" w:rsidRPr="00E247FA" w:rsidRDefault="005C7C29" w:rsidP="005C7C29">
      <w:pPr>
        <w:pStyle w:val="a3"/>
        <w:numPr>
          <w:ilvl w:val="0"/>
          <w:numId w:val="4"/>
        </w:numPr>
        <w:jc w:val="both"/>
        <w:rPr>
          <w:b/>
        </w:rPr>
      </w:pPr>
      <w:r w:rsidRPr="00E247FA">
        <w:rPr>
          <w:b/>
        </w:rPr>
        <w:t xml:space="preserve">μπορούμε να δώσουμε  </w:t>
      </w:r>
      <w:r w:rsidRPr="00E247FA">
        <w:rPr>
          <w:b/>
          <w:u w:val="single"/>
        </w:rPr>
        <w:t>2η ζωή στα ρούχα και παπούτσια</w:t>
      </w:r>
      <w:r w:rsidRPr="00E247FA">
        <w:rPr>
          <w:b/>
        </w:rPr>
        <w:t xml:space="preserve"> που μας είναι άχρηστα, </w:t>
      </w:r>
    </w:p>
    <w:p w14:paraId="6AEF28E6" w14:textId="77777777" w:rsidR="005C7C29" w:rsidRPr="00E247FA" w:rsidRDefault="005C7C29" w:rsidP="005C7C29">
      <w:pPr>
        <w:pStyle w:val="a3"/>
        <w:numPr>
          <w:ilvl w:val="0"/>
          <w:numId w:val="4"/>
        </w:numPr>
        <w:jc w:val="both"/>
        <w:rPr>
          <w:b/>
        </w:rPr>
      </w:pPr>
      <w:r w:rsidRPr="00E247FA">
        <w:rPr>
          <w:b/>
        </w:rPr>
        <w:t xml:space="preserve">μπορούμε </w:t>
      </w:r>
      <w:r w:rsidRPr="00652D5E">
        <w:rPr>
          <w:b/>
          <w:u w:val="single"/>
        </w:rPr>
        <w:t>να βοηθήσουμε ευπαθείς ομάδες</w:t>
      </w:r>
      <w:r w:rsidRPr="00E247FA">
        <w:rPr>
          <w:b/>
        </w:rPr>
        <w:t>,</w:t>
      </w:r>
    </w:p>
    <w:p w14:paraId="74010214" w14:textId="77777777" w:rsidR="00034449" w:rsidRPr="00E247FA" w:rsidRDefault="00034449" w:rsidP="00034449">
      <w:pPr>
        <w:pStyle w:val="a3"/>
        <w:numPr>
          <w:ilvl w:val="0"/>
          <w:numId w:val="4"/>
        </w:numPr>
        <w:jc w:val="both"/>
        <w:rPr>
          <w:b/>
        </w:rPr>
      </w:pPr>
      <w:r w:rsidRPr="00E247FA">
        <w:rPr>
          <w:b/>
        </w:rPr>
        <w:t xml:space="preserve">στο Δήμο μας </w:t>
      </w:r>
      <w:r w:rsidRPr="00652D5E">
        <w:rPr>
          <w:b/>
          <w:u w:val="single"/>
        </w:rPr>
        <w:t>υπάρχει δίκτυο συλλεκτών-κάδων ανακύκλωσης ρούχων</w:t>
      </w:r>
      <w:r w:rsidRPr="00E247FA">
        <w:rPr>
          <w:b/>
        </w:rPr>
        <w:t>.</w:t>
      </w:r>
    </w:p>
    <w:p w14:paraId="65B9A34A" w14:textId="77777777" w:rsidR="008E5E2C" w:rsidRPr="008E5E2C" w:rsidRDefault="008E5E2C" w:rsidP="008E5E2C">
      <w:pPr>
        <w:jc w:val="both"/>
        <w:rPr>
          <w:b/>
          <w:bCs/>
        </w:rPr>
      </w:pPr>
      <w:r w:rsidRPr="008E5E2C">
        <w:rPr>
          <w:b/>
          <w:bCs/>
        </w:rPr>
        <w:t>Οι νέοι 13-18 ετών παράγουν κλωστοϋφαντουργικά απόβλητα γιατί αλλάζουν γρήγορα σωματική διάπλαση και ως καταναλωτική ομάδα ακολουθούν έντονα τη μόδα.</w:t>
      </w:r>
    </w:p>
    <w:p w14:paraId="1DBA28A0" w14:textId="77777777" w:rsidR="00533A73" w:rsidRPr="0047389D" w:rsidRDefault="00533A73" w:rsidP="00652D5E">
      <w:pPr>
        <w:jc w:val="both"/>
        <w:rPr>
          <w:b/>
          <w:bCs/>
          <w:sz w:val="28"/>
          <w:szCs w:val="28"/>
        </w:rPr>
      </w:pPr>
      <w:r w:rsidRPr="0047389D">
        <w:rPr>
          <w:b/>
          <w:bCs/>
          <w:sz w:val="28"/>
          <w:szCs w:val="28"/>
        </w:rPr>
        <w:t xml:space="preserve">Ειδικότερα η δράση </w:t>
      </w:r>
      <w:r w:rsidR="0015318A" w:rsidRPr="0047389D">
        <w:rPr>
          <w:b/>
          <w:bCs/>
          <w:sz w:val="28"/>
          <w:szCs w:val="28"/>
        </w:rPr>
        <w:t>στόχευε</w:t>
      </w:r>
      <w:r w:rsidRPr="0047389D">
        <w:rPr>
          <w:b/>
          <w:bCs/>
          <w:sz w:val="28"/>
          <w:szCs w:val="28"/>
        </w:rPr>
        <w:t>:</w:t>
      </w:r>
    </w:p>
    <w:p w14:paraId="09B53455" w14:textId="77777777" w:rsidR="00533A73" w:rsidRPr="00EE3D04" w:rsidRDefault="00533A73" w:rsidP="00533A73">
      <w:pPr>
        <w:pStyle w:val="a3"/>
        <w:numPr>
          <w:ilvl w:val="0"/>
          <w:numId w:val="1"/>
        </w:numPr>
        <w:jc w:val="both"/>
      </w:pPr>
      <w:r w:rsidRPr="00EE3D04">
        <w:rPr>
          <w:bCs/>
        </w:rPr>
        <w:t xml:space="preserve">στην καλλιέργεια της κουλτούρας </w:t>
      </w:r>
      <w:r w:rsidRPr="00EE3D04">
        <w:t>ανακύκλωσης  για τα  κλωστοϋφαντουργικά  προϊόντα,</w:t>
      </w:r>
    </w:p>
    <w:p w14:paraId="07A548D2" w14:textId="77777777" w:rsidR="00533A73" w:rsidRPr="00EE3D04" w:rsidRDefault="00533A73" w:rsidP="00533A73">
      <w:pPr>
        <w:pStyle w:val="a3"/>
        <w:numPr>
          <w:ilvl w:val="0"/>
          <w:numId w:val="1"/>
        </w:numPr>
        <w:jc w:val="both"/>
      </w:pPr>
      <w:r w:rsidRPr="00EE3D04">
        <w:rPr>
          <w:bCs/>
        </w:rPr>
        <w:t xml:space="preserve">στην </w:t>
      </w:r>
      <w:r>
        <w:rPr>
          <w:bCs/>
        </w:rPr>
        <w:t>εμπέδωση</w:t>
      </w:r>
      <w:r w:rsidRPr="00EE3D04">
        <w:rPr>
          <w:bCs/>
        </w:rPr>
        <w:t xml:space="preserve"> ότι τα προϊόντα  μπορούν να έχουν δεύτερη ζωή,</w:t>
      </w:r>
    </w:p>
    <w:p w14:paraId="6AE74CA5" w14:textId="77777777" w:rsidR="00533A73" w:rsidRDefault="00533A73" w:rsidP="00533A73">
      <w:pPr>
        <w:pStyle w:val="a3"/>
        <w:numPr>
          <w:ilvl w:val="0"/>
          <w:numId w:val="1"/>
        </w:numPr>
        <w:jc w:val="both"/>
      </w:pPr>
      <w:r>
        <w:t>στην ενθάρρυνση των μαθητών/-τριών και των οικογενειών τους στη διαλογή των κλωστοϋφαντουργικών  απορριμμάτων  κατευθύνοντάς τα στον κατάλληλο συλλέκτη-κάδο,</w:t>
      </w:r>
    </w:p>
    <w:p w14:paraId="46744429" w14:textId="77777777" w:rsidR="00533A73" w:rsidRDefault="00533A73" w:rsidP="00533A73">
      <w:pPr>
        <w:pStyle w:val="a3"/>
        <w:numPr>
          <w:ilvl w:val="0"/>
          <w:numId w:val="1"/>
        </w:numPr>
        <w:jc w:val="both"/>
      </w:pPr>
      <w:r>
        <w:t xml:space="preserve">στην παρακίνηση για τη χρήση των ειδικών  συλλεκτών-κάδων  κλωστοϋφαντουργικών  προϊόντων (για ρούχα, παπούτσια, κλπ),  του </w:t>
      </w:r>
      <w:r w:rsidRPr="00EC0732">
        <w:t>υπάρχον</w:t>
      </w:r>
      <w:r>
        <w:t xml:space="preserve">τος </w:t>
      </w:r>
      <w:r w:rsidRPr="00EC0732">
        <w:t xml:space="preserve"> δικτύο</w:t>
      </w:r>
      <w:r>
        <w:t xml:space="preserve">υ </w:t>
      </w:r>
      <w:r w:rsidRPr="00EC0732">
        <w:t xml:space="preserve"> Ανακύκλωσης </w:t>
      </w:r>
      <w:r>
        <w:t xml:space="preserve"> </w:t>
      </w:r>
      <w:r w:rsidRPr="00EC0732">
        <w:t xml:space="preserve"> του κάθε Δήμου</w:t>
      </w:r>
      <w:r>
        <w:t>,</w:t>
      </w:r>
    </w:p>
    <w:p w14:paraId="7567BA39" w14:textId="77777777" w:rsidR="00533A73" w:rsidRDefault="00533A73" w:rsidP="00533A73">
      <w:pPr>
        <w:pStyle w:val="a3"/>
        <w:numPr>
          <w:ilvl w:val="0"/>
          <w:numId w:val="1"/>
        </w:numPr>
        <w:jc w:val="both"/>
      </w:pPr>
      <w:r>
        <w:lastRenderedPageBreak/>
        <w:t>στην ανάπτυξη της ατομικής και κοινωνικής ευθύνης και την αναγνώριση  της συμβολής  του κάθε πολίτη, στην αύξηση της συνολικής  ανακύκλωσης του Δήμου,  η οποία επιφέρει  ανταποδοτικά οφέλη στην τοπική κοινωνία.</w:t>
      </w:r>
      <w:r w:rsidRPr="00352F7C">
        <w:t xml:space="preserve"> </w:t>
      </w:r>
      <w:r>
        <w:t xml:space="preserve"> </w:t>
      </w:r>
    </w:p>
    <w:p w14:paraId="27601B0A" w14:textId="77777777" w:rsidR="00652D5E" w:rsidRDefault="00652D5E" w:rsidP="00A45F61">
      <w:pPr>
        <w:jc w:val="center"/>
        <w:rPr>
          <w:b/>
          <w:bCs/>
        </w:rPr>
      </w:pPr>
    </w:p>
    <w:p w14:paraId="2CFA0BB3" w14:textId="77777777" w:rsidR="003803E3" w:rsidRPr="00E45D86" w:rsidRDefault="003803E3" w:rsidP="003803E3">
      <w:pPr>
        <w:jc w:val="both"/>
        <w:rPr>
          <w:b/>
          <w:bCs/>
          <w:sz w:val="28"/>
          <w:szCs w:val="28"/>
        </w:rPr>
      </w:pPr>
      <w:r w:rsidRPr="00E45D86">
        <w:rPr>
          <w:b/>
          <w:bCs/>
          <w:sz w:val="28"/>
          <w:szCs w:val="28"/>
        </w:rPr>
        <w:t xml:space="preserve">Η ΔΡΑΣΗ </w:t>
      </w:r>
      <w:r w:rsidR="0015318A" w:rsidRPr="00E45D86">
        <w:rPr>
          <w:b/>
          <w:bCs/>
          <w:sz w:val="28"/>
          <w:szCs w:val="28"/>
        </w:rPr>
        <w:t>περιλάμβανε</w:t>
      </w:r>
      <w:r w:rsidRPr="00E45D86">
        <w:rPr>
          <w:b/>
          <w:bCs/>
          <w:sz w:val="28"/>
          <w:szCs w:val="28"/>
        </w:rPr>
        <w:t xml:space="preserve">: </w:t>
      </w:r>
    </w:p>
    <w:p w14:paraId="0F9FAD4B" w14:textId="77777777" w:rsidR="0047389D" w:rsidRPr="001302E2" w:rsidRDefault="009A3992" w:rsidP="0047389D">
      <w:r>
        <w:rPr>
          <w:bCs/>
        </w:rPr>
        <w:t>Σ</w:t>
      </w:r>
      <w:r w:rsidR="0047389D" w:rsidRPr="001302E2">
        <w:rPr>
          <w:bCs/>
        </w:rPr>
        <w:t>υλλογή</w:t>
      </w:r>
      <w:r w:rsidR="0047389D" w:rsidRPr="001302E2">
        <w:rPr>
          <w:b/>
          <w:bCs/>
        </w:rPr>
        <w:t xml:space="preserve">  </w:t>
      </w:r>
      <w:r w:rsidR="0047389D" w:rsidRPr="001302E2">
        <w:t>αχρείαστων</w:t>
      </w:r>
      <w:r w:rsidR="0047389D" w:rsidRPr="001302E2">
        <w:rPr>
          <w:bCs/>
        </w:rPr>
        <w:t xml:space="preserve">  κλωστοϋφαντουργικών προϊόντων</w:t>
      </w:r>
      <w:r w:rsidR="0047389D" w:rsidRPr="001302E2">
        <w:t xml:space="preserve">  προς 2</w:t>
      </w:r>
      <w:r w:rsidR="0047389D" w:rsidRPr="001302E2">
        <w:rPr>
          <w:vertAlign w:val="superscript"/>
        </w:rPr>
        <w:t>η</w:t>
      </w:r>
      <w:r w:rsidR="0047389D" w:rsidRPr="001302E2">
        <w:t xml:space="preserve"> χρήση και ανακύκλωση, η οποία  οργανώθηκε από τη ΔΔΕ Λάρισας και πραγματοποιήθηκε την εβδομάδα </w:t>
      </w:r>
      <w:r w:rsidR="0047389D" w:rsidRPr="001302E2">
        <w:rPr>
          <w:b/>
          <w:u w:val="single"/>
        </w:rPr>
        <w:t xml:space="preserve">από Δευτέρα </w:t>
      </w:r>
      <w:r w:rsidR="0047389D" w:rsidRPr="001302E2">
        <w:rPr>
          <w:b/>
          <w:bCs/>
          <w:u w:val="single"/>
        </w:rPr>
        <w:t>21 Νοεμβρίου  έως  Παρασκευή 25 Νοεμβρίου 2022,</w:t>
      </w:r>
      <w:r w:rsidR="0047389D" w:rsidRPr="001302E2">
        <w:rPr>
          <w:b/>
          <w:bCs/>
        </w:rPr>
        <w:t xml:space="preserve">  </w:t>
      </w:r>
      <w:r w:rsidR="0047389D" w:rsidRPr="001302E2">
        <w:t xml:space="preserve">παράλληλα με μια σειρά άλλων ενεργειών ευαισθητοποίησης  </w:t>
      </w:r>
      <w:r>
        <w:t xml:space="preserve">που οργάνωσαν οι </w:t>
      </w:r>
      <w:r w:rsidR="0047389D" w:rsidRPr="001302E2">
        <w:t xml:space="preserve"> σχολικές μονάδες που συμμετείχαν.  </w:t>
      </w:r>
    </w:p>
    <w:p w14:paraId="7BC7D2DC" w14:textId="77777777" w:rsidR="0047389D" w:rsidRPr="001302E2" w:rsidRDefault="0047389D" w:rsidP="0047389D">
      <w:r w:rsidRPr="001302E2">
        <w:t xml:space="preserve">Τα </w:t>
      </w:r>
      <w:r w:rsidRPr="001302E2">
        <w:rPr>
          <w:b/>
          <w:u w:val="single"/>
        </w:rPr>
        <w:t>είδη κλωστοϋφαντουργικών προϊόντων</w:t>
      </w:r>
      <w:r w:rsidRPr="001302E2">
        <w:rPr>
          <w:b/>
        </w:rPr>
        <w:t xml:space="preserve">  </w:t>
      </w:r>
      <w:r w:rsidRPr="001302E2">
        <w:t>που συγκεντρώθηκαν προς  2</w:t>
      </w:r>
      <w:r w:rsidRPr="001302E2">
        <w:rPr>
          <w:vertAlign w:val="superscript"/>
        </w:rPr>
        <w:t>η</w:t>
      </w:r>
      <w:r w:rsidRPr="001302E2">
        <w:t xml:space="preserve"> χρήση και ανακύκλωση  είναι τα εξής:</w:t>
      </w:r>
    </w:p>
    <w:p w14:paraId="3BF1401A" w14:textId="77777777" w:rsidR="0047389D" w:rsidRPr="001302E2" w:rsidRDefault="0047389D" w:rsidP="0047389D">
      <w:r w:rsidRPr="001302E2">
        <w:t>ρούχα, παπούτσια, ζώνες, λούτρινα παιχνίδια, τσάντες, κουρτίνες, μικρές κουβέρτες και λοιπά υφασμάτινα είδη μικρών διαστάσεων.</w:t>
      </w:r>
    </w:p>
    <w:p w14:paraId="3134FACA" w14:textId="77777777" w:rsidR="0047389D" w:rsidRPr="00F01DC7" w:rsidRDefault="0047389D" w:rsidP="0047389D">
      <w:r w:rsidRPr="001302E2">
        <w:rPr>
          <w:b/>
        </w:rPr>
        <w:t>Η παράδοση, κ</w:t>
      </w:r>
      <w:r w:rsidRPr="001302E2">
        <w:rPr>
          <w:b/>
          <w:bCs/>
        </w:rPr>
        <w:t>αταγραφή και μέτρηση των συγκεντρωθέντων ειδών</w:t>
      </w:r>
      <w:r w:rsidRPr="001302E2">
        <w:t xml:space="preserve">, πραγματοποιήθηκε </w:t>
      </w:r>
      <w:r w:rsidRPr="001302E2">
        <w:rPr>
          <w:b/>
          <w:bCs/>
          <w:u w:val="single"/>
        </w:rPr>
        <w:t>την Δευτέρα 28 και Τρίτη 29 Νοεμβρίου 2022</w:t>
      </w:r>
      <w:r w:rsidRPr="001302E2">
        <w:rPr>
          <w:bCs/>
        </w:rPr>
        <w:t xml:space="preserve"> </w:t>
      </w:r>
      <w:r w:rsidRPr="001302E2">
        <w:t xml:space="preserve">από τον </w:t>
      </w:r>
      <w:r w:rsidRPr="001302E2">
        <w:rPr>
          <w:b/>
          <w:bCs/>
        </w:rPr>
        <w:t xml:space="preserve">Φορέα Διαχείρισης </w:t>
      </w:r>
      <w:r w:rsidRPr="001302E2">
        <w:rPr>
          <w:bCs/>
        </w:rPr>
        <w:t xml:space="preserve">του </w:t>
      </w:r>
      <w:r w:rsidRPr="001302E2">
        <w:t>δικτύου (</w:t>
      </w:r>
      <w:r w:rsidRPr="001302E2">
        <w:rPr>
          <w:bCs/>
        </w:rPr>
        <w:t>ειδικών κάδων)</w:t>
      </w:r>
      <w:r w:rsidRPr="001302E2">
        <w:t xml:space="preserve"> Ανακύκλωσης  κλωστοϋφαντουργικών  προϊόντων  </w:t>
      </w:r>
      <w:r w:rsidRPr="001302E2">
        <w:rPr>
          <w:b/>
          <w:bCs/>
        </w:rPr>
        <w:t>των Δήμων  (</w:t>
      </w:r>
      <w:r w:rsidRPr="001302E2">
        <w:rPr>
          <w:b/>
          <w:bCs/>
          <w:lang w:val="en-US"/>
        </w:rPr>
        <w:t>EAST</w:t>
      </w:r>
      <w:r w:rsidRPr="001302E2">
        <w:rPr>
          <w:b/>
          <w:bCs/>
        </w:rPr>
        <w:t xml:space="preserve"> </w:t>
      </w:r>
      <w:r w:rsidRPr="001302E2">
        <w:rPr>
          <w:b/>
          <w:bCs/>
          <w:lang w:val="en-US"/>
        </w:rPr>
        <w:t>WEST</w:t>
      </w:r>
      <w:r w:rsidRPr="001302E2">
        <w:rPr>
          <w:b/>
          <w:bCs/>
        </w:rPr>
        <w:t>)</w:t>
      </w:r>
      <w:r w:rsidRPr="001302E2">
        <w:t xml:space="preserve">.  </w:t>
      </w:r>
    </w:p>
    <w:p w14:paraId="5885ECF3" w14:textId="77777777" w:rsidR="00533A73" w:rsidRDefault="00533A73" w:rsidP="00533A73">
      <w:pPr>
        <w:rPr>
          <w:rFonts w:cstheme="minorHAnsi"/>
          <w:b/>
          <w:sz w:val="28"/>
          <w:szCs w:val="28"/>
        </w:rPr>
      </w:pPr>
    </w:p>
    <w:p w14:paraId="24E010C1" w14:textId="77777777" w:rsidR="00533A73" w:rsidRPr="00657FA7" w:rsidRDefault="00533A73" w:rsidP="00533A73">
      <w:pPr>
        <w:rPr>
          <w:rFonts w:cstheme="minorHAnsi"/>
          <w:b/>
          <w:sz w:val="28"/>
          <w:szCs w:val="28"/>
        </w:rPr>
      </w:pPr>
      <w:r w:rsidRPr="00657FA7">
        <w:rPr>
          <w:rFonts w:cstheme="minorHAnsi"/>
          <w:b/>
          <w:sz w:val="28"/>
          <w:szCs w:val="28"/>
        </w:rPr>
        <w:t>ΑΠΟΤΕΛΕΣΜΑΤΑ ΤΗΣ ΔΡΑΣΗΣ</w:t>
      </w:r>
    </w:p>
    <w:p w14:paraId="42EF73DC" w14:textId="77777777" w:rsidR="0047389D" w:rsidRPr="00E42312" w:rsidRDefault="0047389D" w:rsidP="0047389D">
      <w:pPr>
        <w:pStyle w:val="ListHeading"/>
        <w:rPr>
          <w:b/>
          <w:sz w:val="22"/>
          <w:szCs w:val="22"/>
        </w:rPr>
      </w:pPr>
      <w:r w:rsidRPr="00E42312">
        <w:rPr>
          <w:rFonts w:asciiTheme="minorHAnsi" w:eastAsiaTheme="minorHAnsi" w:hAnsiTheme="minorHAnsi" w:cstheme="minorBidi"/>
          <w:b/>
          <w:kern w:val="0"/>
          <w:sz w:val="22"/>
          <w:szCs w:val="22"/>
          <w:lang w:eastAsia="en-US" w:bidi="ar-SA"/>
        </w:rPr>
        <w:t xml:space="preserve">Το συνολικό βάρος  ανακυκλώσιμων ρούχων – παπουτσιών </w:t>
      </w:r>
      <w:r w:rsidR="00E42312">
        <w:rPr>
          <w:rFonts w:asciiTheme="minorHAnsi" w:eastAsiaTheme="minorHAnsi" w:hAnsiTheme="minorHAnsi" w:cstheme="minorBidi"/>
          <w:b/>
          <w:kern w:val="0"/>
          <w:sz w:val="22"/>
          <w:szCs w:val="22"/>
          <w:lang w:eastAsia="en-US" w:bidi="ar-SA"/>
        </w:rPr>
        <w:t xml:space="preserve"> </w:t>
      </w:r>
      <w:r w:rsidRPr="00E42312">
        <w:rPr>
          <w:rFonts w:asciiTheme="minorHAnsi" w:eastAsiaTheme="minorHAnsi" w:hAnsiTheme="minorHAnsi" w:cstheme="minorBidi"/>
          <w:b/>
          <w:kern w:val="0"/>
          <w:sz w:val="22"/>
          <w:szCs w:val="22"/>
          <w:lang w:eastAsia="en-US" w:bidi="ar-SA"/>
        </w:rPr>
        <w:t>που συλλέχτηκαν από τις σχολικές μονάδες ήταν 4.489 κιλά.</w:t>
      </w:r>
    </w:p>
    <w:p w14:paraId="773C9E27" w14:textId="77777777" w:rsidR="00533A73" w:rsidRPr="00E42312" w:rsidRDefault="00533A73" w:rsidP="00533A73">
      <w:pPr>
        <w:jc w:val="both"/>
      </w:pPr>
      <w:r w:rsidRPr="00E42312">
        <w:t xml:space="preserve">Ως ένα από τα σημαντικά  αποτελέσματα  της δράσης αποτελεί  ότι,  </w:t>
      </w:r>
      <w:r w:rsidRPr="00E42312">
        <w:rPr>
          <w:b/>
        </w:rPr>
        <w:t xml:space="preserve">τα άριστα είδη από τα συγκεντρωθέντα προϊόντα </w:t>
      </w:r>
      <w:r w:rsidR="0047389D" w:rsidRPr="00E42312">
        <w:rPr>
          <w:b/>
        </w:rPr>
        <w:t xml:space="preserve">διατέθηκαν </w:t>
      </w:r>
      <w:r w:rsidRPr="00E42312">
        <w:rPr>
          <w:b/>
        </w:rPr>
        <w:t xml:space="preserve"> για δεύτερη χρήση,  ενώ τα υπόλοιπα </w:t>
      </w:r>
      <w:r w:rsidR="0047389D" w:rsidRPr="00E42312">
        <w:rPr>
          <w:b/>
        </w:rPr>
        <w:t>ακολούθησαν</w:t>
      </w:r>
      <w:r w:rsidRPr="00E42312">
        <w:rPr>
          <w:b/>
        </w:rPr>
        <w:t xml:space="preserve">  το δρόμο της ανακύκλωσης.</w:t>
      </w:r>
      <w:r w:rsidRPr="00E42312">
        <w:t xml:space="preserve"> </w:t>
      </w:r>
    </w:p>
    <w:p w14:paraId="6B8C3933" w14:textId="77777777" w:rsidR="00533A73" w:rsidRDefault="00533A73" w:rsidP="00533A73">
      <w:pPr>
        <w:jc w:val="both"/>
      </w:pPr>
      <w:r w:rsidRPr="00E42312">
        <w:t xml:space="preserve">Με τη </w:t>
      </w:r>
      <w:r w:rsidR="00777A2E" w:rsidRPr="00E42312">
        <w:t xml:space="preserve">συνολική </w:t>
      </w:r>
      <w:r w:rsidRPr="00E42312">
        <w:t>δράση</w:t>
      </w:r>
      <w:r w:rsidR="00297782" w:rsidRPr="00E42312">
        <w:t xml:space="preserve">, την καμπάνια επικοινωνίας που διοργανώθηκε και όλες τις επιπλέον </w:t>
      </w:r>
      <w:r w:rsidR="00777A2E" w:rsidRPr="00E42312">
        <w:t>υπο</w:t>
      </w:r>
      <w:r w:rsidR="00297782" w:rsidRPr="00E42312">
        <w:t>δράσεις που οργάνωσαν τα ίδια τα σχολεία</w:t>
      </w:r>
      <w:r w:rsidR="00777A2E" w:rsidRPr="00E42312">
        <w:t>,</w:t>
      </w:r>
      <w:r w:rsidR="00297782" w:rsidRPr="00E42312">
        <w:t xml:space="preserve"> </w:t>
      </w:r>
      <w:r w:rsidRPr="00E42312">
        <w:t xml:space="preserve"> </w:t>
      </w:r>
      <w:r w:rsidR="00777A2E" w:rsidRPr="00E42312">
        <w:t xml:space="preserve">ευαισθητοποιήθηκαν </w:t>
      </w:r>
      <w:r w:rsidRPr="00E42312">
        <w:t>οι μαθητές και οι μαθήτριες αλλά και οι εκπαιδευτικοί</w:t>
      </w:r>
      <w:r w:rsidR="00777A2E" w:rsidRPr="00E42312">
        <w:t>,</w:t>
      </w:r>
      <w:r w:rsidRPr="00E42312">
        <w:t xml:space="preserve">  για την αναγκαιότητα της ανακύκλωσης των κλωστοϋφαντουργικών  προϊόντων και </w:t>
      </w:r>
      <w:r w:rsidR="00297782" w:rsidRPr="00E42312">
        <w:t xml:space="preserve">εξοικειώθηκαν </w:t>
      </w:r>
      <w:r w:rsidRPr="00E42312">
        <w:t xml:space="preserve">με τη συλλογή  των αχρείαστων κλωστοϋφαντουργικών  προϊόντων προς ανακύκλωση. Ταυτόχρονα </w:t>
      </w:r>
      <w:r w:rsidR="00297782" w:rsidRPr="00E42312">
        <w:t>ενημερώθηκαν</w:t>
      </w:r>
      <w:r w:rsidRPr="00E42312">
        <w:t xml:space="preserve">  πληρέστερα για τη χρήση των ειδικών  συλλεκτών-κάδων  κλωστοϋφαντουργικών  προϊόντων (για ρούχα, παπούτσια, κλπ),  του υπάρχοντος  δικτύου  Ανακύκλωσης   του Δήμου τους.</w:t>
      </w:r>
    </w:p>
    <w:p w14:paraId="7D7B3D41" w14:textId="77777777" w:rsidR="00326E05" w:rsidRPr="00326E05" w:rsidRDefault="00326E05" w:rsidP="00326E05">
      <w:pPr>
        <w:jc w:val="both"/>
      </w:pPr>
      <w:r w:rsidRPr="00326E05">
        <w:t xml:space="preserve">Ο μεγάλος αριθμός συμμετοχής των σχολικών μονάδων κατατάσσει τη συνολική δράση της ΔΔΕ Λάρισας σε κορυφαία θέση μεταξύ των δράσεων ανακύκλωσης </w:t>
      </w:r>
      <w:r w:rsidRPr="00326E05">
        <w:rPr>
          <w:lang w:val="en-US"/>
        </w:rPr>
        <w:t>EWWR</w:t>
      </w:r>
      <w:r w:rsidRPr="00326E05">
        <w:t xml:space="preserve"> 2022 στην Ελλάδα. </w:t>
      </w:r>
      <w:r w:rsidRPr="00326E05">
        <w:rPr>
          <w:b/>
        </w:rPr>
        <w:t>Σύμφωνα με τα στοιχεία του ΕΟΑΝ στις 99 δράσεις που πραγματοποιήθηκαν στην Ελλάδα οι 36 πραγματοποιήθηκαν στη ΔΔΕ Λάρισας.</w:t>
      </w:r>
      <w:r w:rsidRPr="00326E05">
        <w:t xml:space="preserve"> </w:t>
      </w:r>
    </w:p>
    <w:p w14:paraId="7BE9DDD2" w14:textId="77777777" w:rsidR="004A1778" w:rsidRPr="00326E05" w:rsidRDefault="00326E05" w:rsidP="00326E05">
      <w:pPr>
        <w:jc w:val="both"/>
      </w:pPr>
      <w:r>
        <w:t xml:space="preserve">Για το λόγο αυτό η συνολική δράση της ΔΔΕ Λάρισας </w:t>
      </w:r>
      <w:r w:rsidR="00337859" w:rsidRPr="00326E05">
        <w:t>επιλέχθηκε από τον εθνικό συντονιστή ΕΟΑΝ για να προωθηθεί προς βράβευση στην κατηγορία ADMINISTRATION/PUBLIC AUTHORITY.</w:t>
      </w:r>
    </w:p>
    <w:p w14:paraId="55EFC131" w14:textId="77777777" w:rsidR="001302E2" w:rsidRDefault="001302E2" w:rsidP="001302E2"/>
    <w:p w14:paraId="69D35109" w14:textId="77777777" w:rsidR="0047389D" w:rsidRPr="002448AD" w:rsidRDefault="0047389D" w:rsidP="0047389D">
      <w:pPr>
        <w:rPr>
          <w:b/>
          <w:sz w:val="28"/>
          <w:szCs w:val="28"/>
        </w:rPr>
      </w:pPr>
      <w:r w:rsidRPr="002448AD">
        <w:rPr>
          <w:b/>
          <w:sz w:val="28"/>
          <w:szCs w:val="28"/>
        </w:rPr>
        <w:t>ΕΠΙΚΟΙΝΩΝΙΑ</w:t>
      </w:r>
      <w:r>
        <w:rPr>
          <w:b/>
          <w:sz w:val="28"/>
          <w:szCs w:val="28"/>
        </w:rPr>
        <w:t>, ΥΠΟΣΤΗΡΙΞΗ</w:t>
      </w:r>
      <w:r w:rsidRPr="002448AD">
        <w:rPr>
          <w:b/>
          <w:sz w:val="28"/>
          <w:szCs w:val="28"/>
        </w:rPr>
        <w:t xml:space="preserve"> ΚΑΙ ΠΡΟΒΟΛΗ ΤΗΣ ΔΡΑΣΗΣ</w:t>
      </w:r>
    </w:p>
    <w:p w14:paraId="6AD8B71C" w14:textId="77777777" w:rsidR="0047389D" w:rsidRPr="00E42312" w:rsidRDefault="0047389D" w:rsidP="0047389D">
      <w:pPr>
        <w:jc w:val="both"/>
      </w:pPr>
      <w:r w:rsidRPr="00E42312">
        <w:t xml:space="preserve">Η δράση  δηλώθηκε και αναρτήθηκε από την ΔΔΕ Λάρισας,  για  κάθε  σχολική μονάδα που συμμετείχε,  στην ιστοσελίδα της  </w:t>
      </w:r>
      <w:r w:rsidRPr="00E42312">
        <w:rPr>
          <w:b/>
          <w:bCs/>
        </w:rPr>
        <w:t xml:space="preserve">Ευρωπαϊκής  Εβδομάδας  για τη Μείωση των Αποβλήτων - </w:t>
      </w:r>
      <w:r w:rsidRPr="00E42312">
        <w:rPr>
          <w:b/>
          <w:bCs/>
          <w:lang w:val="en-US"/>
        </w:rPr>
        <w:t>EWWR</w:t>
      </w:r>
      <w:r w:rsidRPr="00E42312">
        <w:rPr>
          <w:b/>
          <w:bCs/>
        </w:rPr>
        <w:t xml:space="preserve"> 2022:      </w:t>
      </w:r>
      <w:hyperlink r:id="rId5" w:history="1">
        <w:r w:rsidRPr="00E42312">
          <w:rPr>
            <w:color w:val="0000FF" w:themeColor="hyperlink"/>
            <w:u w:val="single"/>
          </w:rPr>
          <w:t>https://ewwr.eu/actions-db/</w:t>
        </w:r>
      </w:hyperlink>
      <w:r w:rsidRPr="00E42312">
        <w:rPr>
          <w:color w:val="0000FF" w:themeColor="hyperlink"/>
        </w:rPr>
        <w:t xml:space="preserve">     </w:t>
      </w:r>
      <w:r w:rsidRPr="00E42312">
        <w:rPr>
          <w:color w:val="000000" w:themeColor="text1"/>
        </w:rPr>
        <w:t xml:space="preserve">και στον χάρτη    </w:t>
      </w:r>
      <w:hyperlink r:id="rId6" w:history="1">
        <w:r w:rsidRPr="00E42312">
          <w:rPr>
            <w:color w:val="0000FF" w:themeColor="hyperlink"/>
            <w:u w:val="single"/>
          </w:rPr>
          <w:t>https://ewwr.eu/action-map/</w:t>
        </w:r>
      </w:hyperlink>
    </w:p>
    <w:p w14:paraId="16F59C25" w14:textId="77777777" w:rsidR="0089041C" w:rsidRDefault="0047389D" w:rsidP="0047389D">
      <w:pPr>
        <w:spacing w:after="0"/>
        <w:jc w:val="both"/>
        <w:rPr>
          <w:bCs/>
        </w:rPr>
      </w:pPr>
      <w:r w:rsidRPr="00E42312">
        <w:t>Για την υλοποίηση της δράσης,  οι σχολικές μονάδες υποστηρίχθηκαν από τη ΔΔΕ Λάρισας με αποστολή οδηγιών</w:t>
      </w:r>
      <w:r w:rsidR="00E42312" w:rsidRPr="00E42312">
        <w:t>.</w:t>
      </w:r>
      <w:r w:rsidRPr="00E42312">
        <w:t xml:space="preserve"> </w:t>
      </w:r>
      <w:r w:rsidR="00E42312" w:rsidRPr="00E42312">
        <w:t>Γ</w:t>
      </w:r>
      <w:r w:rsidRPr="00E42312">
        <w:t xml:space="preserve">ια την παρουσίαση της </w:t>
      </w:r>
      <w:r w:rsidR="00E42312" w:rsidRPr="00E42312">
        <w:t xml:space="preserve">δράσης </w:t>
      </w:r>
      <w:r w:rsidRPr="00E42312">
        <w:t xml:space="preserve">οργανώθηκε η συλλογή  φωτογραφικού υλικού  από κάθε σχολείο  </w:t>
      </w:r>
      <w:r w:rsidR="00E42312" w:rsidRPr="00E42312">
        <w:t xml:space="preserve">και  απεστάλη στον Ελληνικό Οργανισμό Ανακύκλωσης </w:t>
      </w:r>
      <w:r w:rsidRPr="00E42312">
        <w:t xml:space="preserve">για ανάρτηση στην ιστοσελίδα </w:t>
      </w:r>
      <w:r w:rsidRPr="00E42312">
        <w:rPr>
          <w:bCs/>
          <w:lang w:val="en-US"/>
        </w:rPr>
        <w:t>EWWR</w:t>
      </w:r>
      <w:r w:rsidRPr="00E42312">
        <w:rPr>
          <w:bCs/>
        </w:rPr>
        <w:t xml:space="preserve"> 2022. </w:t>
      </w:r>
      <w:r w:rsidR="00E42312" w:rsidRPr="00E42312">
        <w:rPr>
          <w:bCs/>
        </w:rPr>
        <w:t xml:space="preserve"> </w:t>
      </w:r>
    </w:p>
    <w:p w14:paraId="6773EB5D" w14:textId="77777777" w:rsidR="0047389D" w:rsidRPr="00E42312" w:rsidRDefault="00E42312" w:rsidP="0047389D">
      <w:pPr>
        <w:spacing w:after="0"/>
        <w:jc w:val="both"/>
      </w:pPr>
      <w:r w:rsidRPr="00E42312">
        <w:rPr>
          <w:bCs/>
        </w:rPr>
        <w:t xml:space="preserve">Η δράση παρουσιάστηκε στα κοινωνικά δίκτυα του ΕΟΑΝ αλλά και των σχολείων και </w:t>
      </w:r>
      <w:r w:rsidR="0047389D" w:rsidRPr="00E42312">
        <w:t xml:space="preserve"> προβλήθηκε συνολικά από τη ΔΔΕ Λάρισας με Αφίσες, Δελτία Τύπου και Ρεπορτάζ σε όλα τα τοπικά μέσα μαζικής ενημέρωσης.</w:t>
      </w:r>
    </w:p>
    <w:p w14:paraId="65194A44" w14:textId="77777777" w:rsidR="001302E2" w:rsidRDefault="00EB0985" w:rsidP="001302E2">
      <w:r>
        <w:t>Οι σχολικές μονάδες έλαβαν Βεβαίωση Συμμετοχής και Βραβείο Συμμετοχής.</w:t>
      </w:r>
    </w:p>
    <w:p w14:paraId="1642F9BB" w14:textId="2E6E76F5" w:rsidR="00337859" w:rsidRPr="007C2F73" w:rsidRDefault="007C2F73" w:rsidP="001302E2">
      <w:r w:rsidRPr="007C2F73">
        <w:rPr>
          <w:u w:val="single"/>
        </w:rPr>
        <w:t>Βίντεο</w:t>
      </w:r>
      <w:r>
        <w:t xml:space="preserve"> από τη Δράση μπορείτε να δείτε στο κανάλι μας </w:t>
      </w:r>
      <w:hyperlink r:id="rId7" w:history="1">
        <w:r w:rsidRPr="007C2F73">
          <w:rPr>
            <w:rStyle w:val="-"/>
          </w:rPr>
          <w:t>https://youtu.be/oxAI3fOBF88</w:t>
        </w:r>
      </w:hyperlink>
    </w:p>
    <w:p w14:paraId="22734B69" w14:textId="77777777" w:rsidR="00D20B47" w:rsidRPr="00D20B47" w:rsidRDefault="00D20B47" w:rsidP="00D20B47">
      <w:pPr>
        <w:rPr>
          <w:b/>
        </w:rPr>
      </w:pPr>
      <w:r w:rsidRPr="00D20B47">
        <w:rPr>
          <w:b/>
        </w:rPr>
        <w:t xml:space="preserve">ΔΕΛΤΙΑ ΤΥΠΟΥ ΣΤΑ ΜΕΣΑ </w:t>
      </w:r>
    </w:p>
    <w:p w14:paraId="3C20B1C5" w14:textId="77777777" w:rsidR="00D20B47" w:rsidRDefault="002C5CA6" w:rsidP="00D20B47">
      <w:hyperlink r:id="rId8" w:history="1">
        <w:r w:rsidR="00D20B47" w:rsidRPr="00774C5C">
          <w:rPr>
            <w:rStyle w:val="-"/>
            <w:lang w:val="en-US"/>
          </w:rPr>
          <w:t>https</w:t>
        </w:r>
        <w:r w:rsidR="00D20B47" w:rsidRPr="00774C5C">
          <w:rPr>
            <w:rStyle w:val="-"/>
          </w:rPr>
          <w:t>://</w:t>
        </w:r>
        <w:r w:rsidR="00D20B47" w:rsidRPr="00774C5C">
          <w:rPr>
            <w:rStyle w:val="-"/>
            <w:lang w:val="en-US"/>
          </w:rPr>
          <w:t>www</w:t>
        </w:r>
        <w:r w:rsidR="00D20B47" w:rsidRPr="00774C5C">
          <w:rPr>
            <w:rStyle w:val="-"/>
          </w:rPr>
          <w:t>.</w:t>
        </w:r>
        <w:r w:rsidR="00D20B47" w:rsidRPr="00774C5C">
          <w:rPr>
            <w:rStyle w:val="-"/>
            <w:lang w:val="en-US"/>
          </w:rPr>
          <w:t>onlarissa</w:t>
        </w:r>
        <w:r w:rsidR="00D20B47" w:rsidRPr="00774C5C">
          <w:rPr>
            <w:rStyle w:val="-"/>
          </w:rPr>
          <w:t>.</w:t>
        </w:r>
        <w:r w:rsidR="00D20B47" w:rsidRPr="00774C5C">
          <w:rPr>
            <w:rStyle w:val="-"/>
            <w:lang w:val="en-US"/>
          </w:rPr>
          <w:t>gr</w:t>
        </w:r>
        <w:r w:rsidR="00D20B47" w:rsidRPr="00774C5C">
          <w:rPr>
            <w:rStyle w:val="-"/>
          </w:rPr>
          <w:t>/2022/11/25/</w:t>
        </w:r>
        <w:r w:rsidR="00D20B47" w:rsidRPr="00774C5C">
          <w:rPr>
            <w:rStyle w:val="-"/>
            <w:lang w:val="en-US"/>
          </w:rPr>
          <w:t>drasi</w:t>
        </w:r>
        <w:r w:rsidR="00D20B47" w:rsidRPr="00774C5C">
          <w:rPr>
            <w:rStyle w:val="-"/>
          </w:rPr>
          <w:t>-</w:t>
        </w:r>
        <w:r w:rsidR="00D20B47" w:rsidRPr="00774C5C">
          <w:rPr>
            <w:rStyle w:val="-"/>
            <w:lang w:val="en-US"/>
          </w:rPr>
          <w:t>sta</w:t>
        </w:r>
        <w:r w:rsidR="00D20B47" w:rsidRPr="00774C5C">
          <w:rPr>
            <w:rStyle w:val="-"/>
          </w:rPr>
          <w:t>-</w:t>
        </w:r>
        <w:r w:rsidR="00D20B47" w:rsidRPr="00774C5C">
          <w:rPr>
            <w:rStyle w:val="-"/>
            <w:lang w:val="en-US"/>
          </w:rPr>
          <w:t>scholeia</w:t>
        </w:r>
        <w:r w:rsidR="00D20B47" w:rsidRPr="00774C5C">
          <w:rPr>
            <w:rStyle w:val="-"/>
          </w:rPr>
          <w:t>-</w:t>
        </w:r>
        <w:r w:rsidR="00D20B47" w:rsidRPr="00774C5C">
          <w:rPr>
            <w:rStyle w:val="-"/>
            <w:lang w:val="en-US"/>
          </w:rPr>
          <w:t>tis</w:t>
        </w:r>
        <w:r w:rsidR="00D20B47" w:rsidRPr="00774C5C">
          <w:rPr>
            <w:rStyle w:val="-"/>
          </w:rPr>
          <w:t>-</w:t>
        </w:r>
        <w:r w:rsidR="00D20B47" w:rsidRPr="00774C5C">
          <w:rPr>
            <w:rStyle w:val="-"/>
            <w:lang w:val="en-US"/>
          </w:rPr>
          <w:t>larisas</w:t>
        </w:r>
        <w:r w:rsidR="00D20B47" w:rsidRPr="00774C5C">
          <w:rPr>
            <w:rStyle w:val="-"/>
          </w:rPr>
          <w:t>-</w:t>
        </w:r>
        <w:r w:rsidR="00D20B47" w:rsidRPr="00774C5C">
          <w:rPr>
            <w:rStyle w:val="-"/>
            <w:lang w:val="en-US"/>
          </w:rPr>
          <w:t>gia</w:t>
        </w:r>
        <w:r w:rsidR="00D20B47" w:rsidRPr="00774C5C">
          <w:rPr>
            <w:rStyle w:val="-"/>
          </w:rPr>
          <w:t>-</w:t>
        </w:r>
        <w:r w:rsidR="00D20B47" w:rsidRPr="00774C5C">
          <w:rPr>
            <w:rStyle w:val="-"/>
            <w:lang w:val="en-US"/>
          </w:rPr>
          <w:t>to</w:t>
        </w:r>
        <w:r w:rsidR="00D20B47" w:rsidRPr="00774C5C">
          <w:rPr>
            <w:rStyle w:val="-"/>
          </w:rPr>
          <w:t>-</w:t>
        </w:r>
        <w:r w:rsidR="00D20B47" w:rsidRPr="00774C5C">
          <w:rPr>
            <w:rStyle w:val="-"/>
            <w:lang w:val="en-US"/>
          </w:rPr>
          <w:t>programma</w:t>
        </w:r>
        <w:r w:rsidR="00D20B47" w:rsidRPr="00774C5C">
          <w:rPr>
            <w:rStyle w:val="-"/>
          </w:rPr>
          <w:t>-</w:t>
        </w:r>
        <w:r w:rsidR="00D20B47" w:rsidRPr="00774C5C">
          <w:rPr>
            <w:rStyle w:val="-"/>
            <w:lang w:val="en-US"/>
          </w:rPr>
          <w:t>anakyklono</w:t>
        </w:r>
        <w:r w:rsidR="00D20B47" w:rsidRPr="00774C5C">
          <w:rPr>
            <w:rStyle w:val="-"/>
          </w:rPr>
          <w:t>-</w:t>
        </w:r>
        <w:r w:rsidR="00D20B47" w:rsidRPr="00774C5C">
          <w:rPr>
            <w:rStyle w:val="-"/>
            <w:lang w:val="en-US"/>
          </w:rPr>
          <w:t>roucha</w:t>
        </w:r>
        <w:r w:rsidR="00D20B47" w:rsidRPr="00774C5C">
          <w:rPr>
            <w:rStyle w:val="-"/>
          </w:rPr>
          <w:t>-</w:t>
        </w:r>
        <w:r w:rsidR="00D20B47" w:rsidRPr="00774C5C">
          <w:rPr>
            <w:rStyle w:val="-"/>
            <w:lang w:val="en-US"/>
          </w:rPr>
          <w:t>kai</w:t>
        </w:r>
        <w:r w:rsidR="00D20B47" w:rsidRPr="00774C5C">
          <w:rPr>
            <w:rStyle w:val="-"/>
          </w:rPr>
          <w:t>-</w:t>
        </w:r>
        <w:r w:rsidR="00D20B47" w:rsidRPr="00774C5C">
          <w:rPr>
            <w:rStyle w:val="-"/>
            <w:lang w:val="en-US"/>
          </w:rPr>
          <w:t>papoutsia</w:t>
        </w:r>
        <w:r w:rsidR="00D20B47" w:rsidRPr="00774C5C">
          <w:rPr>
            <w:rStyle w:val="-"/>
          </w:rPr>
          <w:t>-</w:t>
        </w:r>
        <w:r w:rsidR="00D20B47" w:rsidRPr="00774C5C">
          <w:rPr>
            <w:rStyle w:val="-"/>
            <w:lang w:val="en-US"/>
          </w:rPr>
          <w:t>foto</w:t>
        </w:r>
        <w:r w:rsidR="00D20B47" w:rsidRPr="00774C5C">
          <w:rPr>
            <w:rStyle w:val="-"/>
          </w:rPr>
          <w:t>-</w:t>
        </w:r>
        <w:r w:rsidR="00D20B47" w:rsidRPr="00774C5C">
          <w:rPr>
            <w:rStyle w:val="-"/>
            <w:lang w:val="en-US"/>
          </w:rPr>
          <w:t>vinteo</w:t>
        </w:r>
        <w:r w:rsidR="00D20B47" w:rsidRPr="00774C5C">
          <w:rPr>
            <w:rStyle w:val="-"/>
          </w:rPr>
          <w:t>/</w:t>
        </w:r>
      </w:hyperlink>
    </w:p>
    <w:p w14:paraId="4D509600" w14:textId="77777777" w:rsidR="00D20B47" w:rsidRDefault="002C5CA6" w:rsidP="00D20B47">
      <w:hyperlink r:id="rId9" w:history="1">
        <w:r w:rsidR="00D20B47" w:rsidRPr="00774C5C">
          <w:rPr>
            <w:rStyle w:val="-"/>
          </w:rPr>
          <w:t>https://www.astratv.gr/drasi-sta-scholeia-tis-larisas-gia-to-programma-anakyklono-roucha-kai-papoutsia-foto-vinteo/</w:t>
        </w:r>
      </w:hyperlink>
    </w:p>
    <w:p w14:paraId="27976A20" w14:textId="77777777" w:rsidR="00D20B47" w:rsidRDefault="002C5CA6" w:rsidP="00D20B47">
      <w:hyperlink r:id="rId10" w:history="1">
        <w:r w:rsidR="00D20B47" w:rsidRPr="00774C5C">
          <w:rPr>
            <w:rStyle w:val="-"/>
          </w:rPr>
          <w:t>https://www.youtube.com/watch?v=F_kYplJLBLo</w:t>
        </w:r>
      </w:hyperlink>
    </w:p>
    <w:p w14:paraId="76CF0538" w14:textId="77777777" w:rsidR="00D20B47" w:rsidRDefault="002C5CA6" w:rsidP="00D20B47">
      <w:hyperlink r:id="rId11" w:history="1">
        <w:r w:rsidR="00DD5ABE" w:rsidRPr="00774C5C">
          <w:rPr>
            <w:rStyle w:val="-"/>
          </w:rPr>
          <w:t>https://www.ertnews.gr/perifereiakoi-stathmoi/larisa/stin-eyropaiki-evdomada-meiosis-apovliton-o-dimos-larisaion-kai-i-d-nsi-v-thmias-ekpaideysis-larisas/</w:t>
        </w:r>
      </w:hyperlink>
    </w:p>
    <w:p w14:paraId="7F082D00" w14:textId="77777777" w:rsidR="00D20B47" w:rsidRPr="00D20B47" w:rsidRDefault="00D20B47" w:rsidP="00D20B47"/>
    <w:p w14:paraId="77B35C59" w14:textId="77777777" w:rsidR="00D20B47" w:rsidRPr="00D20B47" w:rsidRDefault="00D20B47" w:rsidP="00D20B47"/>
    <w:p w14:paraId="36EAAC35" w14:textId="77777777" w:rsidR="00D20B47" w:rsidRPr="00D20B47" w:rsidRDefault="00D20B47" w:rsidP="00D20B47">
      <w:r w:rsidRPr="00D20B47">
        <w:t>ΤΜΗΜΑ ΕΚΠΑΙΔΕΥΤΙΚΩΝ ΘΕΜΑΤΩΝ</w:t>
      </w:r>
    </w:p>
    <w:p w14:paraId="63DD3A0E" w14:textId="77777777" w:rsidR="001302E2" w:rsidRDefault="00337859" w:rsidP="001302E2">
      <w:r>
        <w:t>ΔΙΕΥΘΥΝΣΗ ΔΕΥΤΕΡΟΒΑΘΜΙΑΣ ΕΚΠΑΙΔΕΥΣΗΣ ΛΑΡΙΣΑΣ</w:t>
      </w:r>
    </w:p>
    <w:p w14:paraId="39090BE5" w14:textId="77777777" w:rsidR="001302E2" w:rsidRPr="001302E2" w:rsidRDefault="001302E2" w:rsidP="001302E2"/>
    <w:p w14:paraId="2B1A1DBE" w14:textId="77777777" w:rsidR="001302E2" w:rsidRPr="001302E2" w:rsidRDefault="001302E2" w:rsidP="001302E2">
      <w:pPr>
        <w:rPr>
          <w:b/>
          <w:bCs/>
        </w:rPr>
      </w:pPr>
    </w:p>
    <w:sectPr w:rsidR="001302E2" w:rsidRPr="001302E2" w:rsidSect="00657FA7">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C92"/>
    <w:multiLevelType w:val="hybridMultilevel"/>
    <w:tmpl w:val="E5FC8398"/>
    <w:lvl w:ilvl="0" w:tplc="56C2A89E">
      <w:start w:val="1"/>
      <w:numFmt w:val="decimal"/>
      <w:lvlText w:val="%1."/>
      <w:lvlJc w:val="left"/>
      <w:pPr>
        <w:ind w:left="295" w:hanging="360"/>
      </w:pPr>
      <w:rPr>
        <w:rFonts w:hint="default"/>
        <w:b/>
        <w:i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 w15:restartNumberingAfterBreak="0">
    <w:nsid w:val="15A91FDA"/>
    <w:multiLevelType w:val="hybridMultilevel"/>
    <w:tmpl w:val="61CC5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5973BF8"/>
    <w:multiLevelType w:val="hybridMultilevel"/>
    <w:tmpl w:val="8EE0C758"/>
    <w:lvl w:ilvl="0" w:tplc="F74A807A">
      <w:start w:val="1"/>
      <w:numFmt w:val="bullet"/>
      <w:lvlText w:val=""/>
      <w:lvlJc w:val="left"/>
      <w:pPr>
        <w:tabs>
          <w:tab w:val="num" w:pos="720"/>
        </w:tabs>
        <w:ind w:left="720" w:hanging="360"/>
      </w:pPr>
      <w:rPr>
        <w:rFonts w:ascii="Wingdings 2" w:hAnsi="Wingdings 2" w:hint="default"/>
      </w:rPr>
    </w:lvl>
    <w:lvl w:ilvl="1" w:tplc="3A5E83C0" w:tentative="1">
      <w:start w:val="1"/>
      <w:numFmt w:val="bullet"/>
      <w:lvlText w:val=""/>
      <w:lvlJc w:val="left"/>
      <w:pPr>
        <w:tabs>
          <w:tab w:val="num" w:pos="1440"/>
        </w:tabs>
        <w:ind w:left="1440" w:hanging="360"/>
      </w:pPr>
      <w:rPr>
        <w:rFonts w:ascii="Wingdings 2" w:hAnsi="Wingdings 2" w:hint="default"/>
      </w:rPr>
    </w:lvl>
    <w:lvl w:ilvl="2" w:tplc="DC46171A" w:tentative="1">
      <w:start w:val="1"/>
      <w:numFmt w:val="bullet"/>
      <w:lvlText w:val=""/>
      <w:lvlJc w:val="left"/>
      <w:pPr>
        <w:tabs>
          <w:tab w:val="num" w:pos="2160"/>
        </w:tabs>
        <w:ind w:left="2160" w:hanging="360"/>
      </w:pPr>
      <w:rPr>
        <w:rFonts w:ascii="Wingdings 2" w:hAnsi="Wingdings 2" w:hint="default"/>
      </w:rPr>
    </w:lvl>
    <w:lvl w:ilvl="3" w:tplc="9E5CD766" w:tentative="1">
      <w:start w:val="1"/>
      <w:numFmt w:val="bullet"/>
      <w:lvlText w:val=""/>
      <w:lvlJc w:val="left"/>
      <w:pPr>
        <w:tabs>
          <w:tab w:val="num" w:pos="2880"/>
        </w:tabs>
        <w:ind w:left="2880" w:hanging="360"/>
      </w:pPr>
      <w:rPr>
        <w:rFonts w:ascii="Wingdings 2" w:hAnsi="Wingdings 2" w:hint="default"/>
      </w:rPr>
    </w:lvl>
    <w:lvl w:ilvl="4" w:tplc="03F2CA92" w:tentative="1">
      <w:start w:val="1"/>
      <w:numFmt w:val="bullet"/>
      <w:lvlText w:val=""/>
      <w:lvlJc w:val="left"/>
      <w:pPr>
        <w:tabs>
          <w:tab w:val="num" w:pos="3600"/>
        </w:tabs>
        <w:ind w:left="3600" w:hanging="360"/>
      </w:pPr>
      <w:rPr>
        <w:rFonts w:ascii="Wingdings 2" w:hAnsi="Wingdings 2" w:hint="default"/>
      </w:rPr>
    </w:lvl>
    <w:lvl w:ilvl="5" w:tplc="E1EA5860" w:tentative="1">
      <w:start w:val="1"/>
      <w:numFmt w:val="bullet"/>
      <w:lvlText w:val=""/>
      <w:lvlJc w:val="left"/>
      <w:pPr>
        <w:tabs>
          <w:tab w:val="num" w:pos="4320"/>
        </w:tabs>
        <w:ind w:left="4320" w:hanging="360"/>
      </w:pPr>
      <w:rPr>
        <w:rFonts w:ascii="Wingdings 2" w:hAnsi="Wingdings 2" w:hint="default"/>
      </w:rPr>
    </w:lvl>
    <w:lvl w:ilvl="6" w:tplc="AC827C9E" w:tentative="1">
      <w:start w:val="1"/>
      <w:numFmt w:val="bullet"/>
      <w:lvlText w:val=""/>
      <w:lvlJc w:val="left"/>
      <w:pPr>
        <w:tabs>
          <w:tab w:val="num" w:pos="5040"/>
        </w:tabs>
        <w:ind w:left="5040" w:hanging="360"/>
      </w:pPr>
      <w:rPr>
        <w:rFonts w:ascii="Wingdings 2" w:hAnsi="Wingdings 2" w:hint="default"/>
      </w:rPr>
    </w:lvl>
    <w:lvl w:ilvl="7" w:tplc="3634ED4C" w:tentative="1">
      <w:start w:val="1"/>
      <w:numFmt w:val="bullet"/>
      <w:lvlText w:val=""/>
      <w:lvlJc w:val="left"/>
      <w:pPr>
        <w:tabs>
          <w:tab w:val="num" w:pos="5760"/>
        </w:tabs>
        <w:ind w:left="5760" w:hanging="360"/>
      </w:pPr>
      <w:rPr>
        <w:rFonts w:ascii="Wingdings 2" w:hAnsi="Wingdings 2" w:hint="default"/>
      </w:rPr>
    </w:lvl>
    <w:lvl w:ilvl="8" w:tplc="40265A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9535820"/>
    <w:multiLevelType w:val="hybridMultilevel"/>
    <w:tmpl w:val="FB3490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BD77125"/>
    <w:multiLevelType w:val="hybridMultilevel"/>
    <w:tmpl w:val="E1DC5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0016F2"/>
    <w:multiLevelType w:val="hybridMultilevel"/>
    <w:tmpl w:val="45228FB2"/>
    <w:lvl w:ilvl="0" w:tplc="0408000F">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25731809">
    <w:abstractNumId w:val="3"/>
  </w:num>
  <w:num w:numId="2" w16cid:durableId="1030109930">
    <w:abstractNumId w:val="5"/>
  </w:num>
  <w:num w:numId="3" w16cid:durableId="1058473757">
    <w:abstractNumId w:val="4"/>
  </w:num>
  <w:num w:numId="4" w16cid:durableId="1204099586">
    <w:abstractNumId w:val="0"/>
  </w:num>
  <w:num w:numId="5" w16cid:durableId="341322856">
    <w:abstractNumId w:val="1"/>
  </w:num>
  <w:num w:numId="6" w16cid:durableId="1212110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3E3"/>
    <w:rsid w:val="00034210"/>
    <w:rsid w:val="00034449"/>
    <w:rsid w:val="000352A4"/>
    <w:rsid w:val="001302E2"/>
    <w:rsid w:val="00140F26"/>
    <w:rsid w:val="0015318A"/>
    <w:rsid w:val="00235921"/>
    <w:rsid w:val="00293C4E"/>
    <w:rsid w:val="00297782"/>
    <w:rsid w:val="002C5CA6"/>
    <w:rsid w:val="003001C6"/>
    <w:rsid w:val="00326E05"/>
    <w:rsid w:val="00337859"/>
    <w:rsid w:val="003803E3"/>
    <w:rsid w:val="00413815"/>
    <w:rsid w:val="00465EA5"/>
    <w:rsid w:val="0047389D"/>
    <w:rsid w:val="004A1778"/>
    <w:rsid w:val="004A2093"/>
    <w:rsid w:val="004A7BB3"/>
    <w:rsid w:val="00533A73"/>
    <w:rsid w:val="005701DC"/>
    <w:rsid w:val="005C7C29"/>
    <w:rsid w:val="005E2F1B"/>
    <w:rsid w:val="006068D4"/>
    <w:rsid w:val="00652D5E"/>
    <w:rsid w:val="00657FA7"/>
    <w:rsid w:val="00700D2C"/>
    <w:rsid w:val="00777A2E"/>
    <w:rsid w:val="007C2F73"/>
    <w:rsid w:val="00860855"/>
    <w:rsid w:val="008640AA"/>
    <w:rsid w:val="008725B5"/>
    <w:rsid w:val="0089041C"/>
    <w:rsid w:val="008B593C"/>
    <w:rsid w:val="008E5E2C"/>
    <w:rsid w:val="00974F90"/>
    <w:rsid w:val="009A3992"/>
    <w:rsid w:val="009B52CF"/>
    <w:rsid w:val="00A36C48"/>
    <w:rsid w:val="00A45F61"/>
    <w:rsid w:val="00A63CAE"/>
    <w:rsid w:val="00AD0F23"/>
    <w:rsid w:val="00AD53F0"/>
    <w:rsid w:val="00AE4337"/>
    <w:rsid w:val="00B11EF3"/>
    <w:rsid w:val="00B52A66"/>
    <w:rsid w:val="00B962BD"/>
    <w:rsid w:val="00BE05A7"/>
    <w:rsid w:val="00BF1A3B"/>
    <w:rsid w:val="00C61087"/>
    <w:rsid w:val="00C8752A"/>
    <w:rsid w:val="00CF14C5"/>
    <w:rsid w:val="00D14076"/>
    <w:rsid w:val="00D20B47"/>
    <w:rsid w:val="00D30F5E"/>
    <w:rsid w:val="00D40BFD"/>
    <w:rsid w:val="00DD5ABE"/>
    <w:rsid w:val="00E247FA"/>
    <w:rsid w:val="00E3386C"/>
    <w:rsid w:val="00E42312"/>
    <w:rsid w:val="00E45D86"/>
    <w:rsid w:val="00E4605F"/>
    <w:rsid w:val="00E61905"/>
    <w:rsid w:val="00EB0985"/>
    <w:rsid w:val="00EB1C20"/>
    <w:rsid w:val="00F01DC7"/>
    <w:rsid w:val="00F070C7"/>
    <w:rsid w:val="00F30456"/>
    <w:rsid w:val="00F62383"/>
    <w:rsid w:val="00F840C8"/>
    <w:rsid w:val="00FA17F5"/>
    <w:rsid w:val="00FA40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9F16"/>
  <w15:docId w15:val="{C21D7DD9-B89B-4384-88CF-E7B979C2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E3"/>
    <w:pPr>
      <w:ind w:left="720"/>
      <w:contextualSpacing/>
    </w:pPr>
  </w:style>
  <w:style w:type="character" w:styleId="-">
    <w:name w:val="Hyperlink"/>
    <w:basedOn w:val="a0"/>
    <w:uiPriority w:val="99"/>
    <w:unhideWhenUsed/>
    <w:rsid w:val="00F01DC7"/>
    <w:rPr>
      <w:color w:val="0000FF" w:themeColor="hyperlink"/>
      <w:u w:val="single"/>
    </w:rPr>
  </w:style>
  <w:style w:type="character" w:styleId="-0">
    <w:name w:val="FollowedHyperlink"/>
    <w:basedOn w:val="a0"/>
    <w:uiPriority w:val="99"/>
    <w:semiHidden/>
    <w:unhideWhenUsed/>
    <w:rsid w:val="008B593C"/>
    <w:rPr>
      <w:color w:val="800080" w:themeColor="followedHyperlink"/>
      <w:u w:val="single"/>
    </w:rPr>
  </w:style>
  <w:style w:type="paragraph" w:styleId="a4">
    <w:name w:val="Balloon Text"/>
    <w:basedOn w:val="a"/>
    <w:link w:val="Char"/>
    <w:uiPriority w:val="99"/>
    <w:semiHidden/>
    <w:unhideWhenUsed/>
    <w:rsid w:val="00657FA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57FA7"/>
    <w:rPr>
      <w:rFonts w:ascii="Tahoma" w:hAnsi="Tahoma" w:cs="Tahoma"/>
      <w:sz w:val="16"/>
      <w:szCs w:val="16"/>
    </w:rPr>
  </w:style>
  <w:style w:type="paragraph" w:styleId="a5">
    <w:name w:val="caption"/>
    <w:basedOn w:val="a"/>
    <w:next w:val="a"/>
    <w:uiPriority w:val="35"/>
    <w:unhideWhenUsed/>
    <w:qFormat/>
    <w:rsid w:val="00652D5E"/>
    <w:pPr>
      <w:spacing w:line="240" w:lineRule="auto"/>
    </w:pPr>
    <w:rPr>
      <w:b/>
      <w:bCs/>
      <w:color w:val="4F81BD" w:themeColor="accent1"/>
      <w:sz w:val="18"/>
      <w:szCs w:val="18"/>
    </w:rPr>
  </w:style>
  <w:style w:type="paragraph" w:customStyle="1" w:styleId="ListHeading">
    <w:name w:val="List Heading"/>
    <w:basedOn w:val="a"/>
    <w:next w:val="a"/>
    <w:rsid w:val="0047389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a6">
    <w:name w:val="Unresolved Mention"/>
    <w:basedOn w:val="a0"/>
    <w:uiPriority w:val="99"/>
    <w:semiHidden/>
    <w:unhideWhenUsed/>
    <w:rsid w:val="007C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2848">
      <w:bodyDiv w:val="1"/>
      <w:marLeft w:val="0"/>
      <w:marRight w:val="0"/>
      <w:marTop w:val="0"/>
      <w:marBottom w:val="0"/>
      <w:divBdr>
        <w:top w:val="none" w:sz="0" w:space="0" w:color="auto"/>
        <w:left w:val="none" w:sz="0" w:space="0" w:color="auto"/>
        <w:bottom w:val="none" w:sz="0" w:space="0" w:color="auto"/>
        <w:right w:val="none" w:sz="0" w:space="0" w:color="auto"/>
      </w:divBdr>
    </w:div>
    <w:div w:id="806318731">
      <w:bodyDiv w:val="1"/>
      <w:marLeft w:val="0"/>
      <w:marRight w:val="0"/>
      <w:marTop w:val="0"/>
      <w:marBottom w:val="0"/>
      <w:divBdr>
        <w:top w:val="none" w:sz="0" w:space="0" w:color="auto"/>
        <w:left w:val="none" w:sz="0" w:space="0" w:color="auto"/>
        <w:bottom w:val="none" w:sz="0" w:space="0" w:color="auto"/>
        <w:right w:val="none" w:sz="0" w:space="0" w:color="auto"/>
      </w:divBdr>
    </w:div>
    <w:div w:id="1070806810">
      <w:bodyDiv w:val="1"/>
      <w:marLeft w:val="0"/>
      <w:marRight w:val="0"/>
      <w:marTop w:val="0"/>
      <w:marBottom w:val="0"/>
      <w:divBdr>
        <w:top w:val="none" w:sz="0" w:space="0" w:color="auto"/>
        <w:left w:val="none" w:sz="0" w:space="0" w:color="auto"/>
        <w:bottom w:val="none" w:sz="0" w:space="0" w:color="auto"/>
        <w:right w:val="none" w:sz="0" w:space="0" w:color="auto"/>
      </w:divBdr>
    </w:div>
    <w:div w:id="1341784651">
      <w:bodyDiv w:val="1"/>
      <w:marLeft w:val="0"/>
      <w:marRight w:val="0"/>
      <w:marTop w:val="0"/>
      <w:marBottom w:val="0"/>
      <w:divBdr>
        <w:top w:val="none" w:sz="0" w:space="0" w:color="auto"/>
        <w:left w:val="none" w:sz="0" w:space="0" w:color="auto"/>
        <w:bottom w:val="none" w:sz="0" w:space="0" w:color="auto"/>
        <w:right w:val="none" w:sz="0" w:space="0" w:color="auto"/>
      </w:divBdr>
    </w:div>
    <w:div w:id="1461997898">
      <w:bodyDiv w:val="1"/>
      <w:marLeft w:val="0"/>
      <w:marRight w:val="0"/>
      <w:marTop w:val="0"/>
      <w:marBottom w:val="0"/>
      <w:divBdr>
        <w:top w:val="none" w:sz="0" w:space="0" w:color="auto"/>
        <w:left w:val="none" w:sz="0" w:space="0" w:color="auto"/>
        <w:bottom w:val="none" w:sz="0" w:space="0" w:color="auto"/>
        <w:right w:val="none" w:sz="0" w:space="0" w:color="auto"/>
      </w:divBdr>
      <w:divsChild>
        <w:div w:id="21342780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arissa.gr/2022/11/25/drasi-sta-scholeia-tis-larisas-gia-to-programma-anakyklono-roucha-kai-papoutsia-foto-vint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oxAI3fOBF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wwr.eu/action-map/" TargetMode="External"/><Relationship Id="rId11" Type="http://schemas.openxmlformats.org/officeDocument/2006/relationships/hyperlink" Target="https://www.ertnews.gr/perifereiakoi-stathmoi/larisa/stin-eyropaiki-evdomada-meiosis-apovliton-o-dimos-larisaion-kai-i-d-nsi-v-thmias-ekpaideysis-larisas/" TargetMode="External"/><Relationship Id="rId5" Type="http://schemas.openxmlformats.org/officeDocument/2006/relationships/hyperlink" Target="https://ewwr.eu/actions-db/" TargetMode="External"/><Relationship Id="rId10" Type="http://schemas.openxmlformats.org/officeDocument/2006/relationships/hyperlink" Target="https://www.youtube.com/watch?v=F_kYplJLBLo" TargetMode="External"/><Relationship Id="rId4" Type="http://schemas.openxmlformats.org/officeDocument/2006/relationships/webSettings" Target="webSettings.xml"/><Relationship Id="rId9" Type="http://schemas.openxmlformats.org/officeDocument/2006/relationships/hyperlink" Target="https://www.astratv.gr/drasi-sta-scholeia-tis-larisas-gia-to-programma-anakyklono-roucha-kai-papoutsia-foto-vinte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1290</Words>
  <Characters>6972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2022-11-16T08:05:00Z</cp:lastPrinted>
  <dcterms:created xsi:type="dcterms:W3CDTF">2023-06-28T06:57:00Z</dcterms:created>
  <dcterms:modified xsi:type="dcterms:W3CDTF">2023-06-30T12:49:00Z</dcterms:modified>
</cp:coreProperties>
</file>